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47b8" w14:textId="25d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2024 жылғы 26 желтоқсандағы № 129-VІІІ "2025-2027 жылдарға арналған Индер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17 желтоқсандағы № 190-VIII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2024 жылғы 26 желтоқсандағы № 129-VІІІ "2025-2027 жылдарға арналған Индер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Индер ауданының аудандық бюджеті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11 530 976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2 014 995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64 357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73 700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9 377 924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12 040 023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10 800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47 184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36 384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- 592 615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592 615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547 397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аудандық бюджетте республикалық бюджеттен 300 817 мың теңге сомасында ағымдағы нысаналы трансферттері көзделгенi ескерілсін.".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 жылға арналған аудандық бюджетте облыстық бюджеттен 6 574 527 мың теңге сомасында ағымдағы нысаналы және нысаналы даму трансферттері көзделгенi ескерілсін.".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аудандық бюджеттен кент және ауылдық округтер бюджеттеріне республикалық, облыстық және аудандық бюджеттен ағымдағы нысаналы трансферттер көлемдері 2 287 219 мың теңге сомасында көзделгенi ескерілсін.".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129-VІІІ шешіміне 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Индер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9 377 924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12 040 023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,тілдерді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1 000 000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қызметк 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 түгел пайдаланылмаған) нысаналы даму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- 592 615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