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c8d4" w14:textId="a05c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2025 жылғы 27 қарашадағы № 186-VIII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