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818a" w14:textId="5b98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Атырау облысы Исатай ауданы әкімдігінің 2025 жылғы 23 қыркүйектегі № 225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"Исатай ауданының жергілікті атқарушы органдары мемлекеттік мекемелерінің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w:t>
      </w:r>
      <w:r>
        <w:rPr>
          <w:rFonts w:ascii="Times New Roman"/>
          <w:b w:val="false"/>
          <w:i w:val="false"/>
          <w:color w:val="000000"/>
          <w:sz w:val="28"/>
        </w:rPr>
        <w:t>Исатай ауданы әкімдігі "Б" корпусының мемлекеттік әкімшілік қызметшілерінің жұмысын бағалау әдістемесін бекіту туралы</w:t>
      </w:r>
      <w:r>
        <w:rPr>
          <w:rFonts w:ascii="Times New Roman"/>
          <w:b w:val="false"/>
          <w:i w:val="false"/>
          <w:color w:val="000000"/>
          <w:sz w:val="28"/>
        </w:rPr>
        <w:t>" Исатай ауданы әкімдігінің 2023 жылғы 16 мамырдағы № 78 қаулысы;</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Исатай ауданы әкімдігі "Б" корпусының мемлекеттік әкімшілік қызметшілерінің жұмысын бағалау әдістемесін бекіту туралы" Исатай ауданы әкімдігінің 2023 жылғы 16 мамырдағы № 78 қаулысына өзгерістер мен толықтырулар енгізу туралы</w:t>
      </w:r>
      <w:r>
        <w:rPr>
          <w:rFonts w:ascii="Times New Roman"/>
          <w:b w:val="false"/>
          <w:i w:val="false"/>
          <w:color w:val="000000"/>
          <w:sz w:val="28"/>
        </w:rPr>
        <w:t>" Исатай ауданы әкімдігінің 2023 жылғы 08 тамыздағы № 116 қаулысы күші жойылды деп танылсын.</w:t>
      </w:r>
    </w:p>
    <w:bookmarkEnd w:id="3"/>
    <w:bookmarkStart w:name="z8" w:id="4"/>
    <w:p>
      <w:pPr>
        <w:spacing w:after="0"/>
        <w:ind w:left="0"/>
        <w:jc w:val="both"/>
      </w:pPr>
      <w:r>
        <w:rPr>
          <w:rFonts w:ascii="Times New Roman"/>
          <w:b w:val="false"/>
          <w:i w:val="false"/>
          <w:color w:val="000000"/>
          <w:sz w:val="28"/>
        </w:rPr>
        <w:t>
      3. "Исатай ауданы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Исатай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Исатай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2025 жылғы 1 шілдесінен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"23" қыркүйектегі № 225</w:t>
            </w:r>
            <w:r>
              <w:br/>
            </w:r>
            <w:r>
              <w:rPr>
                <w:rFonts w:ascii="Times New Roman"/>
                <w:b w:val="false"/>
                <w:i w:val="false"/>
                <w:color w:val="000000"/>
                <w:sz w:val="20"/>
              </w:rPr>
              <w:t>қаулысымен бекітілген</w:t>
            </w:r>
          </w:p>
        </w:tc>
      </w:tr>
    </w:tbl>
    <w:bookmarkStart w:name="z15" w:id="9"/>
    <w:p>
      <w:pPr>
        <w:spacing w:after="0"/>
        <w:ind w:left="0"/>
        <w:jc w:val="left"/>
      </w:pPr>
      <w:r>
        <w:rPr>
          <w:rFonts w:ascii="Times New Roman"/>
          <w:b/>
          <w:i w:val="false"/>
          <w:color w:val="000000"/>
        </w:rPr>
        <w:t xml:space="preserve"> Исатай ауданы жергілікті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Исатай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19"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1" w:id="15"/>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5"/>
    <w:bookmarkStart w:name="z22"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3"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4" w:id="18"/>
    <w:p>
      <w:pPr>
        <w:spacing w:after="0"/>
        <w:ind w:left="0"/>
        <w:jc w:val="both"/>
      </w:pPr>
      <w:r>
        <w:rPr>
          <w:rFonts w:ascii="Times New Roman"/>
          <w:b w:val="false"/>
          <w:i w:val="false"/>
          <w:color w:val="000000"/>
          <w:sz w:val="28"/>
        </w:rPr>
        <w:t>
      6) калибрлеу сессиялары-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5"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29"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0"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1"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2"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3"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4"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5"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6"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8. Бағалауды ұйымдастырушылық сүйемелдеуді "Исатай ауданы әкімінің аппараты" мемлекеттік мекемесінің бірыңғай персоналды басқару қызметі (бұдан әрі – персоналды басқару қызметі),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4"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1"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2"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3"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4"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5"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6" w:id="50"/>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57" w:id="51"/>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bookmarkEnd w:id="51"/>
    <w:bookmarkStart w:name="z58" w:id="52"/>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59" w:id="53"/>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3"/>
    <w:bookmarkStart w:name="z60"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1"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2"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3"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4"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5"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6"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67"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bookmarkEnd w:id="61"/>
    <w:bookmarkStart w:name="z68" w:id="62"/>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2"/>
    <w:bookmarkStart w:name="z69" w:id="63"/>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3"/>
    <w:bookmarkStart w:name="z70"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1"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 еқұқылы.</w:t>
      </w:r>
    </w:p>
    <w:bookmarkEnd w:id="65"/>
    <w:bookmarkStart w:name="z72"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3"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4"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w:t>
      </w:r>
    </w:p>
    <w:bookmarkEnd w:id="68"/>
    <w:bookmarkStart w:name="z75" w:id="69"/>
    <w:p>
      <w:pPr>
        <w:spacing w:after="0"/>
        <w:ind w:left="0"/>
        <w:jc w:val="both"/>
      </w:pPr>
      <w:r>
        <w:rPr>
          <w:rFonts w:ascii="Times New Roman"/>
          <w:b w:val="false"/>
          <w:i w:val="false"/>
          <w:color w:val="000000"/>
          <w:sz w:val="28"/>
        </w:rPr>
        <w:t>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6" w:id="7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7"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8"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79"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0"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1"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6"/>
    <w:p>
      <w:pPr>
        <w:spacing w:after="0"/>
        <w:ind w:left="0"/>
        <w:jc w:val="left"/>
      </w:pPr>
      <w:r>
        <w:rPr>
          <w:rFonts w:ascii="Times New Roman"/>
          <w:b/>
          <w:i w:val="false"/>
          <w:color w:val="000000"/>
        </w:rPr>
        <w:t xml:space="preserve"> Басшы лауазымды атқаратын адамның бағалау парағы</w:t>
      </w:r>
    </w:p>
    <w:bookmarkEnd w:id="76"/>
    <w:bookmarkStart w:name="z85"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_______________________________________________________________________________ 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xml:space="preserve">
Есепке алынады: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орындаудың жеделдігі; </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 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xml:space="preserve">
Есепке алынады: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____________________________________________________ (электрондық цифрлық қолтаңба арқылы куәләндырылған) Күні _____________________________________________________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2"/>
    <w:p>
      <w:pPr>
        <w:spacing w:after="0"/>
        <w:ind w:left="0"/>
        <w:jc w:val="left"/>
      </w:pPr>
      <w:r>
        <w:rPr>
          <w:rFonts w:ascii="Times New Roman"/>
          <w:b/>
          <w:i w:val="false"/>
          <w:color w:val="000000"/>
        </w:rPr>
        <w:t xml:space="preserve"> Басшы лауазымды атқармайтын адамның бағалау парағы</w:t>
      </w:r>
    </w:p>
    <w:bookmarkEnd w:id="82"/>
    <w:bookmarkStart w:name="z97" w:id="8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 _______________________________________________________________________________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_______________________________________________________________________________ 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қызметшінің функционалдық міндеттерін жоғары деңгейде дербес орындай 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жетекшілік ететін қызмет саласын жақсартуға бағытталған тәсілдерді, ұсыныстарды пысықтаудағы бастамашылдық;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жетекшілік ететін міндеттерді шешуге қатысу және белсенділігі;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қызметтік әдеп бұзушылықтардың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ақпараттық қауіпсіздік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Тәртіптік жаза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8"/>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 </w:t>
      </w:r>
    </w:p>
    <w:bookmarkEnd w:id="88"/>
    <w:bookmarkStart w:name="z113" w:id="89"/>
    <w:p>
      <w:pPr>
        <w:spacing w:after="0"/>
        <w:ind w:left="0"/>
        <w:jc w:val="both"/>
      </w:pPr>
      <w:r>
        <w:rPr>
          <w:rFonts w:ascii="Times New Roman"/>
          <w:b w:val="false"/>
          <w:i w:val="false"/>
          <w:color w:val="000000"/>
          <w:sz w:val="28"/>
        </w:rPr>
        <w:t xml:space="preserve">
      Бағалау нәтижесі: 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89"/>
    <w:bookmarkStart w:name="z114" w:id="90"/>
    <w:p>
      <w:pPr>
        <w:spacing w:after="0"/>
        <w:ind w:left="0"/>
        <w:jc w:val="both"/>
      </w:pPr>
      <w:r>
        <w:rPr>
          <w:rFonts w:ascii="Times New Roman"/>
          <w:b w:val="false"/>
          <w:i w:val="false"/>
          <w:color w:val="000000"/>
          <w:sz w:val="28"/>
        </w:rPr>
        <w:t xml:space="preserve">
      Қолы ____________________________________________________ (электрондық цифрлық қолтаңба арқылы куәләндырылған) </w:t>
      </w:r>
    </w:p>
    <w:bookmarkEnd w:id="90"/>
    <w:bookmarkStart w:name="z115" w:id="91"/>
    <w:p>
      <w:pPr>
        <w:spacing w:after="0"/>
        <w:ind w:left="0"/>
        <w:jc w:val="both"/>
      </w:pPr>
      <w:r>
        <w:rPr>
          <w:rFonts w:ascii="Times New Roman"/>
          <w:b w:val="false"/>
          <w:i w:val="false"/>
          <w:color w:val="000000"/>
          <w:sz w:val="28"/>
        </w:rPr>
        <w:t>
      Күні _____________________________________________________</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