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5250" w14:textId="3a05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2025 жылғы 28 қарашадағы № 38-1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 мөлшерлемесінің мөлшері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