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07eb" w14:textId="d9b0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28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3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3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