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b238" w14:textId="41cb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облыстық мәслихатының 2023 жылғы 24 мамырдағы № 26-VІІІ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23 қазандағы № 191-VIII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облыстық мәслихатының 2023 жылғы 24 мамырдағы № 26-VІІІ (Қазақстан Республикасының нормативтік құқықтық актілері мемлекеттік тізіміндегі актінің тіркеу нөмірі № 182221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