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1bf" w14:textId="082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2024 жылғы 13 желтоқсандағы № 137-VІІІ "2025-2027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23 қазандағы № 190-VIII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облыстық мәслихатының 2024 жылғы 13 желтоқсандағы № 137-VІІІ "2025-2027 жылдарға арналған облыстық бюджет туралы" шешіміне (Қазақстан Республикасының нормативтік құқықтық актілері мемлекеттік тізіміндегі актінің тіркеу нөмірі № 205339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облыстық бюджет тиiсiнше 1, 2 және 3-қосымшаларға сәйкес, оның iшiнде 2025 жылға келесідей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791 290 697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199 668 422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15 654 298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575 917 977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787 036 015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11 786 919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14 094 148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2 307 229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11 987 600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-19 519 837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19 519 837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9 300 798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2 328 684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12 547 723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қазандағы № 190-VIII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791 290 697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199 668 422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110 091 464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81 958 581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575 917 977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787 036 015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42 189 384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16 076 351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246 470 753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163 571 706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130 418 843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35 220 122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69 153 336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65 990 512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31 203 592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14 600 696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4 497 615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15 869 184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