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866" w14:textId="9b7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2024 жылғы 13 желтоқсандағы № 137-VІІІ "2025-2027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2025 жылғы 12 ақпандағы № 153-VIII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2024 жылғы 13 желтоқсандағы № 137-VІІІ "2025-2027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205339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736 742 633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154 073 739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7 441 807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575 177 087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722 167 940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13 624 798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13 624 798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12 000 000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-11 050 105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11 050 105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9 300 798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7 328 684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9 077 991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ақпандағы № 153-VIII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722 167 940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237 817 314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26 253 147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166 758 928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88 546 901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