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0928" w14:textId="bd20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Уәлиханов ауданы Қаратерек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26 желтоқсандағы № 10-37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Уәлиханов ауданы Каратерек ауылдық округінің бюджеті осы шешімге тиісінше 1, 2 және 3-қосымшаларға сәйкес, соның ішінде 2026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43 567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Каратерек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 өзгеше белгіленбесе, мемлекеттік кірістер органында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берілетін трансферттер ауылдық округ бюджетіне түсетін трансферттер түсімдері болып табылады.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берілетін бюджеттік субвенциялар 38 737 мың теңге сомасында қарастырылсын.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ауылдық бюджетте мемлекеттік қызметшілердің жалақысын арттыруға облыстық бюджеттен берілетін нысаналы трансферттер ескерілсін.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Каратерек ауылдық округі әкімінің "Уәлиханов аудандық мәслихатының "2026-2028 жылдарға арналған Уәлиханов ауданы Каратерек ауылдық округінің бюджетін бекіту туралы" шешімін іске асыру туралы" шешімімен айқындалады.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Каратерек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Каратерек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Уәлиханов ауданы Каратерек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