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0928" w14:textId="bd20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Қаратерек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10-37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Уәлиханов ауданы Каратерек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43 567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40 933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–0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Каратерек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берілетін трансферттер ауылдық округ бюджетіне түсетін трансферттер түсімдері болып табылады.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берілетін бюджеттік субвенциялар 38 737 мың теңге сомасында қарастырылсын.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бюджетте мемлекеттік қызметшілердің жалақысын арттыруға облыстық бюджеттен берілетін нысаналы трансферттер ескерілсін.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Каратерек ауылдық округі әкімінің "Уәлиханов аудандық мәслихатының "2026-2028 жылдарға арналған Уәлиханов ауданы Каратерек ауылдық округінің бюджетін бекіту туралы" шешімін іске асыру туралы" шешімімен айқындалады.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Каратерек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Каратерек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Каратерек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