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7f41" w14:textId="3e07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Амангелді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4-30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Амангелді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4 996,2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27 373,8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33 335,3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-810,3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810,3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8-33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Амангелді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22 657 мың теңге сомасында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2025-2027 жылдарға арналған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әкім аппаратын ұстауға аудандық бюджеттен берілетін нысаналы трансферттер ескерілсін.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2025-2027 жылдарға арналған бюджетін бекіту туралы" шешімін іске асыру туралы" шешімімен айқындалады.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ауылдық округ бюджетінде қаржылық жылдың басында 810,3 мың теңге соммасында қалыптасқан бюджеттік қаражаттың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8-33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№4-25с "2025-2027 жылдарға арналған Уәлиханов ауданы Амангелді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4-30 с шешіміне 1-қосымша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Амангелді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8-33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№4-30 с шешіміне 2-қосымша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Амангелді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4-30 с шешіміне 3-қосымша 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Амангелді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8-33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