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7526" w14:textId="9277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Тимирязев ауданы Интернационал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24 желтоқсандағы № 31/10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Тимирязев ауданы Интернационал ауылдық округінің бюджеті,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42 318,0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4 340,0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37 678,0 мың теңге;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42 318,0 мың теңге;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бюджеттің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мүлкі Интернационал ауылдық округінің аумағында орналасқан жеке тұлғалардың мүлік салығы;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 ауылдық округінің аумағында жеке тұлғалардың өз бетінше салық салуға жататын табыстары бойынша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 ауылдық округінде тіркелген жеке және заңды тұлғалардан алынатын көлік құралдары салығы.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мүлікті жалға берудің кірістері;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2026 жылға арналған аудандық бюджеттен берілетін бюджеттік субвенциялар 35 595,0 мың теңге сомасында көзделгені ескерілсін.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2025 жылға жоғары тұрған бюджеттерден түсетін нысаналы трансферттердің түсімі 2083,0 мың теңге сомасында ескерілсін.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Интернационал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автомобиль жолдарын көшелерін ағымдағы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Интернационал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автомобиль жолдарын көшелерін ағымдағы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Интернационал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автомобиль жолдарын көшелерін ағымдағы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