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b843" w14:textId="ee6b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Чермошнян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434/29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Тайынша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Чермошнян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2026 жылға келесідегі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95560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18026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76319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95560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ауданы Чермошнян ауылдық округі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Чермошнян ауылдық округінің бюджетінде облыстық бюджеттен Чермошнян ауылдық округінің бюджетіне 23333 мың теңге сомасында ағымдағы нысаналы трансферттер түсімі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Чермошнян ауылдық округінің бюджетінде 2026 жылға арналған Чермошнян ауылдық округінің бюджетіне 6420 мың теңге сомасында аудандық бюджеттен ағымдағы нысаналы трансферттердің түсімі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Чермошнян ауылдық округінің бюджетіне аудандық бюджеттен берілетін бюджеттік субвенция 46566 мың теңге сомасында белгіленсін.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2026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2027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қаржыактивтерін сатудан 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2028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