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c042" w14:textId="5d0c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Мироновка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430/29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Мироновка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кренесиелеу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Мироновка ауылдық округінің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бюджеттен Мироновка ауылдық округінің бюджетіне берілетін бюджеттік субвенция 23529 мың теңге сомасында белгіленсін.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бюджеттен Мироновка ауылдық округінің бюджетіне берілетін бюджеттік трансферттер 3000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Мироновка ауылдық округінің бюджетіне облыстық бюджеттен берілетін бюджеттік трансферттер 3437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Мироновка ауылдық округінің 2028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