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5403" w14:textId="84f5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Драгомиров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424/29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Тайынша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Драгомиров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41879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12721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26353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41879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 Драгомиров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Драгомиров ауылдық округінің бюджетінде Драгомиров ауылдық округінің бюджетіне облыстық бюджеттен 2109 мың теңге сомасында ағымдағы нысаналы трансферттер түсімі ескеріл.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Драгомиров ауылдық округінің бюджетінде Драгомиров ауылдық округінің бюджетіне аудандық бюджеттен 1200 мың теңге сомасында ағымдағы нысаналы трансферттер түсімі ескеріл.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Драгомиров ауылдық округінің бюджетіне аудандық бюджеттен берілетін бюджеттік субвенция 23044 мың теңге сомасында белгіленсін.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2026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Бюджеттің мұнайға қатысты емес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2027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Бюджеттің мұнайға қатысты емес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2028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Бюджеттің мұнайға қатысты емес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