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64c7" w14:textId="b456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2025 жылғы 15 қазандағы № 384/26 шешiмi</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бекітілсін. </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шілдесінен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384/26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қызметін бағалау әдістемесі</w:t>
      </w:r>
    </w:p>
    <w:bookmarkEnd w:id="3"/>
    <w:bookmarkStart w:name="z14" w:id="4"/>
    <w:p>
      <w:pPr>
        <w:spacing w:after="0"/>
        <w:ind w:left="0"/>
        <w:jc w:val="both"/>
      </w:pPr>
      <w:r>
        <w:rPr>
          <w:rFonts w:ascii="Times New Roman"/>
          <w:b w:val="false"/>
          <w:i w:val="false"/>
          <w:color w:val="000000"/>
          <w:sz w:val="28"/>
        </w:rPr>
        <w:t>
      1-тарау. Жалпы ережелер</w:t>
      </w:r>
    </w:p>
    <w:bookmarkEnd w:id="4"/>
    <w:bookmarkStart w:name="z15" w:id="5"/>
    <w:p>
      <w:pPr>
        <w:spacing w:after="0"/>
        <w:ind w:left="0"/>
        <w:jc w:val="both"/>
      </w:pPr>
      <w:r>
        <w:rPr>
          <w:rFonts w:ascii="Times New Roman"/>
          <w:b w:val="false"/>
          <w:i w:val="false"/>
          <w:color w:val="000000"/>
          <w:sz w:val="28"/>
        </w:rPr>
        <w:t>
      1. Осы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үлгілік әдістемесіне сәйкес (нормативтік құқықтық актілерді мемлекеттік тіркеу тізілімінде № 16299 болып тіркелген) әзірленген және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2. "Солтүстік Қазақстан облысы Тайынша ауданы мәслихатының аппараты" коммуналдық мемлекеттік мекемесінің "Б" корпусы мемлекеттік әкімшілік қызметшілерінің қызметін бағалау әдістемесін мемлекеттік орган қызметінің ерекшелігін ескере отырып, Үлгілік әдістеме негізінде Мәслихат төрағасы бекітеді.</w:t>
      </w:r>
    </w:p>
    <w:bookmarkEnd w:id="6"/>
    <w:bookmarkStart w:name="z17"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8"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Тайынша ауданы мәслихатының төрағасы;</w:t>
      </w:r>
    </w:p>
    <w:bookmarkEnd w:id="9"/>
    <w:bookmarkStart w:name="z20" w:id="10"/>
    <w:p>
      <w:pPr>
        <w:spacing w:after="0"/>
        <w:ind w:left="0"/>
        <w:jc w:val="both"/>
      </w:pPr>
      <w:r>
        <w:rPr>
          <w:rFonts w:ascii="Times New Roman"/>
          <w:b w:val="false"/>
          <w:i w:val="false"/>
          <w:color w:val="000000"/>
          <w:sz w:val="28"/>
        </w:rPr>
        <w:t>
      3) бағалаушы адам – тікелей басшы және/немесе мәслихат аппаратының басшысы;</w:t>
      </w:r>
    </w:p>
    <w:bookmarkEnd w:id="10"/>
    <w:bookmarkStart w:name="z21"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3"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3"/>
    <w:bookmarkStart w:name="z24"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5" w:id="15"/>
    <w:p>
      <w:pPr>
        <w:spacing w:after="0"/>
        <w:ind w:left="0"/>
        <w:jc w:val="both"/>
      </w:pPr>
      <w:r>
        <w:rPr>
          <w:rFonts w:ascii="Times New Roman"/>
          <w:b w:val="false"/>
          <w:i w:val="false"/>
          <w:color w:val="000000"/>
          <w:sz w:val="28"/>
        </w:rPr>
        <w:t>
      4. "Солтүстік Қазақстан облысы Тайынша ауданы мәслихатының аппараты" коммуналдық мемлекеттік мекемесінің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6" w:id="16"/>
    <w:p>
      <w:pPr>
        <w:spacing w:after="0"/>
        <w:ind w:left="0"/>
        <w:jc w:val="both"/>
      </w:pPr>
      <w:r>
        <w:rPr>
          <w:rFonts w:ascii="Times New Roman"/>
          <w:b w:val="false"/>
          <w:i w:val="false"/>
          <w:color w:val="000000"/>
          <w:sz w:val="28"/>
        </w:rPr>
        <w:t>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6"/>
    <w:bookmarkStart w:name="z27"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8"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9"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30" w:id="20"/>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0"/>
    <w:bookmarkStart w:name="z31"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2"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4"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5"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6"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7"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0"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1"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2" w:id="32"/>
    <w:p>
      <w:pPr>
        <w:spacing w:after="0"/>
        <w:ind w:left="0"/>
        <w:jc w:val="both"/>
      </w:pPr>
      <w:r>
        <w:rPr>
          <w:rFonts w:ascii="Times New Roman"/>
          <w:b w:val="false"/>
          <w:i w:val="false"/>
          <w:color w:val="000000"/>
          <w:sz w:val="28"/>
        </w:rPr>
        <w:t>
      9. Бағалауды ұйымдастырушылық сүйемелдеуді мәслихат аппаратының кадрлық мәселелер жөніндегі бас маманы, оның ішінде ақпараттық жүйе арқылы қамтамасыз етеді.</w:t>
      </w:r>
    </w:p>
    <w:bookmarkEnd w:id="32"/>
    <w:bookmarkStart w:name="z43" w:id="33"/>
    <w:p>
      <w:pPr>
        <w:spacing w:after="0"/>
        <w:ind w:left="0"/>
        <w:jc w:val="both"/>
      </w:pPr>
      <w:r>
        <w:rPr>
          <w:rFonts w:ascii="Times New Roman"/>
          <w:b w:val="false"/>
          <w:i w:val="false"/>
          <w:color w:val="000000"/>
          <w:sz w:val="28"/>
        </w:rPr>
        <w:t>
      Бұл ретте, ұйымдастыру және кадрлық мәселелер бойынша бас маманы ақпараттық жүйеде бағалау кестесін құрастырып, мәслихат төрағасы бекітетін болады.</w:t>
      </w:r>
    </w:p>
    <w:bookmarkEnd w:id="33"/>
    <w:bookmarkStart w:name="z44" w:id="3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4"/>
    <w:bookmarkStart w:name="z45" w:id="35"/>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bookmarkStart w:name="z46" w:id="36"/>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тікелей басшысына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12.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кадрлық мәселелер жөніндегі бас маманында,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14.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кадрлық мәселелер жөніндегі бас маман қарастырады.</w:t>
      </w:r>
    </w:p>
    <w:bookmarkEnd w:id="40"/>
    <w:bookmarkStart w:name="z51" w:id="41"/>
    <w:p>
      <w:pPr>
        <w:spacing w:after="0"/>
        <w:ind w:left="0"/>
        <w:jc w:val="both"/>
      </w:pPr>
      <w:r>
        <w:rPr>
          <w:rFonts w:ascii="Times New Roman"/>
          <w:b w:val="false"/>
          <w:i w:val="false"/>
          <w:color w:val="000000"/>
          <w:sz w:val="28"/>
        </w:rPr>
        <w:t>
      16. кадрлық мәселелер жөніндегі бас маман мыналарға жауапты болады:</w:t>
      </w:r>
    </w:p>
    <w:bookmarkEnd w:id="41"/>
    <w:bookmarkStart w:name="z52" w:id="4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2"/>
    <w:bookmarkStart w:name="z53"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4"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5"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6" w:id="46"/>
    <w:p>
      <w:pPr>
        <w:spacing w:after="0"/>
        <w:ind w:left="0"/>
        <w:jc w:val="both"/>
      </w:pPr>
      <w:r>
        <w:rPr>
          <w:rFonts w:ascii="Times New Roman"/>
          <w:b w:val="false"/>
          <w:i w:val="false"/>
          <w:color w:val="000000"/>
          <w:sz w:val="28"/>
        </w:rPr>
        <w:t>
      2-тарау. "Б" корпусының мемлекеттік әкімшілік қызметшілерін бағалау тәртібі</w:t>
      </w:r>
    </w:p>
    <w:bookmarkEnd w:id="46"/>
    <w:bookmarkStart w:name="z57" w:id="47"/>
    <w:p>
      <w:pPr>
        <w:spacing w:after="0"/>
        <w:ind w:left="0"/>
        <w:jc w:val="both"/>
      </w:pPr>
      <w:r>
        <w:rPr>
          <w:rFonts w:ascii="Times New Roman"/>
          <w:b w:val="false"/>
          <w:i w:val="false"/>
          <w:color w:val="000000"/>
          <w:sz w:val="28"/>
        </w:rPr>
        <w:t>
      17. Мәслихат аппаратының басшысын бағалау тікелей басшымен Үлгілік әдістеменің 1-қосымшасына сәйкес нысан бойынша жүргізіледі.</w:t>
      </w:r>
    </w:p>
    <w:bookmarkEnd w:id="47"/>
    <w:bookmarkStart w:name="z58"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мәслихат аппаратының басшысымен Үлгілік әдістеменің 1-қосымшасына сәйкес нысан бойынша жүргізіледі.</w:t>
      </w:r>
    </w:p>
    <w:bookmarkEnd w:id="48"/>
    <w:bookmarkStart w:name="z59" w:id="49"/>
    <w:p>
      <w:pPr>
        <w:spacing w:after="0"/>
        <w:ind w:left="0"/>
        <w:jc w:val="both"/>
      </w:pPr>
      <w:r>
        <w:rPr>
          <w:rFonts w:ascii="Times New Roman"/>
          <w:b w:val="false"/>
          <w:i w:val="false"/>
          <w:color w:val="000000"/>
          <w:sz w:val="28"/>
        </w:rPr>
        <w:t>
      Өзге тұлғаларды бағалау мәслихат аппаратының басшысымен Үлгілік әдістеменің 2-қосымшасына сәйкес нысан бойынша жүргізіледі.</w:t>
      </w:r>
    </w:p>
    <w:bookmarkEnd w:id="49"/>
    <w:bookmarkStart w:name="z60" w:id="50"/>
    <w:p>
      <w:pPr>
        <w:spacing w:after="0"/>
        <w:ind w:left="0"/>
        <w:jc w:val="both"/>
      </w:pPr>
      <w:r>
        <w:rPr>
          <w:rFonts w:ascii="Times New Roman"/>
          <w:b w:val="false"/>
          <w:i w:val="false"/>
          <w:color w:val="000000"/>
          <w:sz w:val="28"/>
        </w:rPr>
        <w:t>
      18. Бағалаушы адамға бағалау парағы кадрлық мәселелер жөніндегі бас маманмен ақпараттық жүйе арқылы жіберіледі.</w:t>
      </w:r>
    </w:p>
    <w:bookmarkEnd w:id="50"/>
    <w:bookmarkStart w:name="z61" w:id="51"/>
    <w:p>
      <w:pPr>
        <w:spacing w:after="0"/>
        <w:ind w:left="0"/>
        <w:jc w:val="both"/>
      </w:pPr>
      <w:r>
        <w:rPr>
          <w:rFonts w:ascii="Times New Roman"/>
          <w:b w:val="false"/>
          <w:i w:val="false"/>
          <w:color w:val="000000"/>
          <w:sz w:val="28"/>
        </w:rPr>
        <w:t>
      Бағалаушы адаммен 0-ден 5-ке дейінгі баға қойылады.</w:t>
      </w:r>
    </w:p>
    <w:bookmarkEnd w:id="51"/>
    <w:bookmarkStart w:name="z62" w:id="52"/>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2"/>
    <w:bookmarkStart w:name="z63" w:id="53"/>
    <w:p>
      <w:pPr>
        <w:spacing w:after="0"/>
        <w:ind w:left="0"/>
        <w:jc w:val="both"/>
      </w:pPr>
      <w:r>
        <w:rPr>
          <w:rFonts w:ascii="Times New Roman"/>
          <w:b w:val="false"/>
          <w:i w:val="false"/>
          <w:color w:val="000000"/>
          <w:sz w:val="28"/>
        </w:rPr>
        <w:t>
      3-тарау. Калибрлеу сессияларын өткізу және кері байланыс ұсыну тәртібі</w:t>
      </w:r>
    </w:p>
    <w:bookmarkEnd w:id="53"/>
    <w:bookmarkStart w:name="z64" w:id="54"/>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"Солтүстік Қазақстан облысы Тайынша ауданы мәслихатының аппараты" коммуналдық мемлекеттік мекемесі осы Әдістеменің 11-тармағында көзделген тәртіппен калибрлеу сессияларын өткізеді.</w:t>
      </w:r>
    </w:p>
    <w:bookmarkEnd w:id="54"/>
    <w:bookmarkStart w:name="z65" w:id="55"/>
    <w:p>
      <w:pPr>
        <w:spacing w:after="0"/>
        <w:ind w:left="0"/>
        <w:jc w:val="both"/>
      </w:pPr>
      <w:r>
        <w:rPr>
          <w:rFonts w:ascii="Times New Roman"/>
          <w:b w:val="false"/>
          <w:i w:val="false"/>
          <w:color w:val="000000"/>
          <w:sz w:val="28"/>
        </w:rPr>
        <w:t>
      20. Тікелей басшы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5"/>
    <w:bookmarkStart w:name="z66" w:id="5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6"/>
    <w:bookmarkStart w:name="z67"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8" w:id="58"/>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кадрлық мәселелер жөніндегі бас маман немесе болмаған жағдайда кадрлық мәселелер жөніндегі бас маманның міндеттерін орындау жүктелген адам кіреді.</w:t>
      </w:r>
    </w:p>
    <w:bookmarkEnd w:id="58"/>
    <w:bookmarkStart w:name="z69" w:id="59"/>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bookmarkEnd w:id="59"/>
    <w:bookmarkStart w:name="z70" w:id="60"/>
    <w:p>
      <w:pPr>
        <w:spacing w:after="0"/>
        <w:ind w:left="0"/>
        <w:jc w:val="both"/>
      </w:pPr>
      <w:r>
        <w:rPr>
          <w:rFonts w:ascii="Times New Roman"/>
          <w:b w:val="false"/>
          <w:i w:val="false"/>
          <w:color w:val="000000"/>
          <w:sz w:val="28"/>
        </w:rPr>
        <w:t>
      22. Кадрлық мәселелр жөніндегі бас маман калибрлеу сессиясының қызметін ұйымдастырады.</w:t>
      </w:r>
    </w:p>
    <w:bookmarkEnd w:id="60"/>
    <w:bookmarkStart w:name="z71" w:id="6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1"/>
    <w:bookmarkStart w:name="z72" w:id="62"/>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2"/>
    <w:bookmarkStart w:name="z73" w:id="63"/>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3"/>
    <w:bookmarkStart w:name="z74" w:id="6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4"/>
    <w:bookmarkStart w:name="z75"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Кадрлық мәселелер жөніндегі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5"/>
    <w:bookmarkStart w:name="z76" w:id="66"/>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6"/>
    <w:bookmarkStart w:name="z77" w:id="67"/>
    <w:p>
      <w:pPr>
        <w:spacing w:after="0"/>
        <w:ind w:left="0"/>
        <w:jc w:val="both"/>
      </w:pPr>
      <w:r>
        <w:rPr>
          <w:rFonts w:ascii="Times New Roman"/>
          <w:b w:val="false"/>
          <w:i w:val="false"/>
          <w:color w:val="000000"/>
          <w:sz w:val="28"/>
        </w:rPr>
        <w:t>
      Кездесу кезінде мынадай мәселелер талқыланады:</w:t>
      </w:r>
    </w:p>
    <w:bookmarkEnd w:id="67"/>
    <w:bookmarkStart w:name="z78" w:id="68"/>
    <w:p>
      <w:pPr>
        <w:spacing w:after="0"/>
        <w:ind w:left="0"/>
        <w:jc w:val="both"/>
      </w:pPr>
      <w:r>
        <w:rPr>
          <w:rFonts w:ascii="Times New Roman"/>
          <w:b w:val="false"/>
          <w:i w:val="false"/>
          <w:color w:val="000000"/>
          <w:sz w:val="28"/>
        </w:rPr>
        <w:t>
      бағаланатын кезеңдегі жетістіктеріне шолу;</w:t>
      </w:r>
    </w:p>
    <w:bookmarkEnd w:id="68"/>
    <w:bookmarkStart w:name="z79" w:id="69"/>
    <w:p>
      <w:pPr>
        <w:spacing w:after="0"/>
        <w:ind w:left="0"/>
        <w:jc w:val="both"/>
      </w:pPr>
      <w:r>
        <w:rPr>
          <w:rFonts w:ascii="Times New Roman"/>
          <w:b w:val="false"/>
          <w:i w:val="false"/>
          <w:color w:val="000000"/>
          <w:sz w:val="28"/>
        </w:rPr>
        <w:t>
      машықтар мен құзыреттердің дамуына шолу;</w:t>
      </w:r>
    </w:p>
    <w:bookmarkEnd w:id="69"/>
    <w:bookmarkStart w:name="z80" w:id="7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0"/>
    <w:bookmarkStart w:name="z81" w:id="7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