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e8dbb" w14:textId="a7e8d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мәслихатының 2025 жылғы 8 мамырдағы № 300/23 "Солтүстік Қазақстан облысы Тайынша ауданы Тайынша қаласының 2025-2027 жылдарға арналған бюджетін бекіту туралы" шешіміне өзгерістер енгізу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2025 жылғы 15 қазандағы № 380/26 шешiмi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Тайынша ауданы мәслихатының 2025 жылғы 8 мамырдағы № 300/23 "Солтүстік Қазақстан облысы Тайынша ауданы Тайынша қаласының 2025-2027 жылдарға арналған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Тайынша ауданы Тайынша қаласының 2025-2027 жылдарға арналған бюджеті тиісінше 1, 2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336611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203941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23431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109239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419245,1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-82634,1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мұнай емес тапшылық (бюджет профициті) – -82634,1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82634,1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82634,1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Тайынша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380/26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300/23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Тайынша қаласының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Негізгікапиталдысатудантүсетінтүсімдер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мемлекеттік басқару органдарынан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-82634,1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Мұнай емес тапшылық (бюджет 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-82634,1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82634,1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82634,1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