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82ba" w14:textId="32e8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ауданының 2025 жылғы 8 мамырдағы № 313/23 "Солтүстік Қазақстан облысы Тайынша ауданы Чкалов ауылдық округінің 2025-2027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15 қазандағы №369/26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2025 жылғы 8 мамырдағы № 313/23 "Солтүстік Қазақстан облысы Тайынша ауданы Чкалов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Чкалов ауылдық округінің 2025-2027 жылдарға арналған бюджетітиісінше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102658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39728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2220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60710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109163,3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-6505,3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-6505,3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6505,3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6505,3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369/26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313/23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Чкалов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сатылымы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6505,3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6505,3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6505,3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