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9bb5" w14:textId="974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Чкалов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мамырдағы № 313/23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Чкалов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102658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109163,3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- 6505,3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- 6505,3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6505,3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6505,3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Тайынша ауданы мәслихатының 12.06.2025 № 319/24 (01.01.2025 бастап қолданысқа енгізіледі); 15.10.2025 № 369/26 (01.01.2025 бастап қолданысқа енгізіледі); 06.11.2025 № 388/27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Чкалов ауылдық округі бюджетінің кірістері Қазақстан Республикасының Бюджет Кодексіне сәйкес қалыптастырылатыны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Чкалов ауылдық округінің бюджетінде 77 мың теңге сомасында республикалық бюджеттен ағымдағы нысаналы трансферттер түсімі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Чкалов ауылдық округінің бюджетінде аудандық бюджеттен 1704 мың теңге нысаналы ағымдағы трансферттер түсімі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2025 жылға арналған Чкалов ауылдық округінің бюджетіне берілетін бюджеттік субвенция 53929 мың теңге сомасында белгіленсін.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Чкалов ауылдық округінің бюджетіне қаржы жылының басында қалыптасқан бюджет қаражатының бос қалдықтары есебінен осы шешімнің қосымшасына сәйкес 7105,5 мың теңге сомасында шығыстар ескерілсін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267/20 "Солтүстік Қазақстан облысы Тайынша ауданы Чкалов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Тайынша ауданы мәслихатының 12.06.2025 № 319/24 (01.01.2025 бастап қолданысқа енгізіледі); 15.10.2025 № 369/26 (01.01.2025 бастап қолданысқа енгізіледі); 06.11.2025 № 388/27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4-қосымша жаңа редакцияда - Солтүстік Қазақстан облысы Тайынша ауданы мәслихатының 12.06.2025 № 319/24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