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4c29" w14:textId="be64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304/23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Тихоокеан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32567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10201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22366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38950,8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– 0 мың теңге: қаржы активтерін сатып алу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-6383,8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- 6383,8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6383,8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6383,8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Тихоокеан ауылдық округі бюджетінің кірістері Қазақстан Республикасының Бюджет кодексіне сәйкес қалыптастырылатыны белгіленсін.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Тихоокеан ауылдық округінің бюджетінде Тихоокеан ауылдық округінің бюджетіне республикалық бюджеттен 20 мың теңге сомасында ағымдағы нысаналы трансферттер түсімі ескерілсін.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Тихоокеан ауылдық округінің бюджетінде аудандық бюджеттен Тихоокеан ауылдық округінің бюджетіне 1820 мың теңге ағымдағы нысаналы трансферттер түсімі ескерілсін.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Тихоокеан ауылдық округінің бюджетіне аудандық бюджеттен берілетін бюджеттік субвенция 20526 мың теңге сомасында белгіленсін.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Тихоокеан ауылдық округінің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жылының басында қалыптасқан бюджет қаражатының бос қалдықтары есебінен 6383,8 мың теңге сомасында шығыстар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268/20 "Солтүстік Қазақстан облысы Тайынша ауданы Тихоокеан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 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Қаржыактивтеріменоперацияларбойыншасальдо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