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6aee" w14:textId="a696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коммуналдық қызметтер көрсету Қағидаларын бекіту туралы" Солтүстік Қазақстан облысы Тайынша ауданы әкімдігінің 2021 жылғы 21 желтоқсандағы № 491 қаулысына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2025 жылғы 3 наурыздағы № 71 қаулысы</w:t>
      </w:r>
    </w:p>
    <w:p>
      <w:pPr>
        <w:spacing w:after="0"/>
        <w:ind w:left="0"/>
        <w:jc w:val="both"/>
      </w:pPr>
      <w:bookmarkStart w:name="z4" w:id="0"/>
      <w:r>
        <w:rPr>
          <w:rFonts w:ascii="Times New Roman"/>
          <w:b w:val="false"/>
          <w:i w:val="false"/>
          <w:color w:val="000000"/>
          <w:sz w:val="28"/>
        </w:rPr>
        <w:t>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ауданында коммуналдық қызметтер көрсету Қағидаларын бекіту туралы" Тайынша ауданы әкімдігінің 2021 жылғы 21 желтоқсандағы № 491 </w:t>
      </w:r>
      <w:r>
        <w:rPr>
          <w:rFonts w:ascii="Times New Roman"/>
          <w:b w:val="false"/>
          <w:i w:val="false"/>
          <w:color w:val="000000"/>
          <w:sz w:val="28"/>
        </w:rPr>
        <w:t>қаулысына</w:t>
      </w:r>
      <w:r>
        <w:rPr>
          <w:rFonts w:ascii="Times New Roman"/>
          <w:b w:val="false"/>
          <w:i w:val="false"/>
          <w:color w:val="000000"/>
          <w:sz w:val="28"/>
        </w:rPr>
        <w:t xml:space="preserve">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коммуналдық қызметтерді ұсыну Қағидаларында:</w:t>
      </w:r>
    </w:p>
    <w:bookmarkEnd w:id="2"/>
    <w:bookmarkStart w:name="z7" w:id="3"/>
    <w:p>
      <w:pPr>
        <w:spacing w:after="0"/>
        <w:ind w:left="0"/>
        <w:jc w:val="both"/>
      </w:pPr>
      <w:r>
        <w:rPr>
          <w:rFonts w:ascii="Times New Roman"/>
          <w:b w:val="false"/>
          <w:i w:val="false"/>
          <w:color w:val="000000"/>
          <w:sz w:val="28"/>
        </w:rPr>
        <w:t>
      осы қаулының қосымшасына сәйкес, "кондоминиум объектісінің ортақ мүлкі" ұғымына өзгеріс енгізу.</w:t>
      </w:r>
    </w:p>
    <w:bookmarkEnd w:id="3"/>
    <w:bookmarkStart w:name="z8" w:id="4"/>
    <w:p>
      <w:pPr>
        <w:spacing w:after="0"/>
        <w:ind w:left="0"/>
        <w:jc w:val="both"/>
      </w:pPr>
      <w:r>
        <w:rPr>
          <w:rFonts w:ascii="Times New Roman"/>
          <w:b w:val="false"/>
          <w:i w:val="false"/>
          <w:color w:val="000000"/>
          <w:sz w:val="28"/>
        </w:rPr>
        <w:t>
      2. Осы қаулының орындалуын бақылау Тайынша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 _________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5" w:id="6"/>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9 тармақшысы</w:t>
      </w:r>
      <w:r>
        <w:rPr>
          <w:rFonts w:ascii="Times New Roman"/>
          <w:b w:val="false"/>
          <w:i w:val="false"/>
          <w:color w:val="000000"/>
          <w:sz w:val="28"/>
        </w:rPr>
        <w:t xml:space="preserve"> мынадай редакцияда жазылсын:</w:t>
      </w:r>
    </w:p>
    <w:bookmarkEnd w:id="6"/>
    <w:bookmarkStart w:name="z16" w:id="7"/>
    <w:p>
      <w:pPr>
        <w:spacing w:after="0"/>
        <w:ind w:left="0"/>
        <w:jc w:val="both"/>
      </w:pPr>
      <w:r>
        <w:rPr>
          <w:rFonts w:ascii="Times New Roman"/>
          <w:b w:val="false"/>
          <w:i w:val="false"/>
          <w:color w:val="000000"/>
          <w:sz w:val="28"/>
        </w:rPr>
        <w:t>
      "кондоминиум объектісінің ортақ мүлкі – кондоминиум объектісінің бөліктері (қасбеттер, кіреберістер, вестибюльдер, залдар, дәліздер, баспалдақ шерулері мен баспалдақ алаңдары, лифттер,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мүлік жеке (бөлек) меншіктегі пәтерлерден, тұрғын емес үй-жайлардан, тұрақ орындарынан, қоймалардан және телекоммуникациялық жабдықтардан басқа, ұялы байланыс операторларының меншігі болып табылатын"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