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18df" w14:textId="092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Дубровное ауылдық округі әкімінің 2025 жылғы 25 желтоқсандағы № 26 шешімі</w:t>
      </w:r>
    </w:p>
    <w:p>
      <w:pPr>
        <w:spacing w:after="0"/>
        <w:ind w:left="0"/>
        <w:jc w:val="both"/>
      </w:pPr>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w:t>
      </w:r>
      <w:r>
        <w:rPr>
          <w:rFonts w:ascii="Times New Roman"/>
          <w:b w:val="false"/>
          <w:i w:val="false"/>
          <w:color w:val="000000"/>
          <w:sz w:val="28"/>
        </w:rPr>
        <w:t>4-тармағын</w:t>
      </w:r>
      <w:r>
        <w:rPr>
          <w:rFonts w:ascii="Times New Roman"/>
          <w:b w:val="false"/>
          <w:i w:val="false"/>
          <w:color w:val="000000"/>
          <w:sz w:val="28"/>
        </w:rPr>
        <w:t>а сәйкес Солтүстік Қазақстан облысы Мамлют ауданы Дубровное ауылдық округінің әкімі ШЕШІМ қабылдайды;</w:t>
      </w:r>
    </w:p>
    <w:p>
      <w:pPr>
        <w:spacing w:after="0"/>
        <w:ind w:left="0"/>
        <w:jc w:val="both"/>
      </w:pPr>
      <w:r>
        <w:rPr>
          <w:rFonts w:ascii="Times New Roman"/>
          <w:b w:val="false"/>
          <w:i w:val="false"/>
          <w:color w:val="000000"/>
          <w:sz w:val="28"/>
        </w:rPr>
        <w:t>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Михайловка ауылын сумен жабдықтау таратушы желілері үшін Солтүстік Қазақстан облысы, Мамлют ауданы, Дубровное ауылдық округі, Михайловка ауылының аумағында орналасқан, жалпы алаңы – 1,6651 гектар. жер учаскесіне шектеулі жер пайдалану (қоғамдық сервитут) құқығы белгіленсін.</w:t>
      </w:r>
    </w:p>
    <w:p>
      <w:pPr>
        <w:spacing w:after="0"/>
        <w:ind w:left="0"/>
        <w:jc w:val="both"/>
      </w:pPr>
      <w:r>
        <w:rPr>
          <w:rFonts w:ascii="Times New Roman"/>
          <w:b w:val="false"/>
          <w:i w:val="false"/>
          <w:color w:val="000000"/>
          <w:sz w:val="28"/>
        </w:rPr>
        <w:t>
      2. "Солтүстік Қазақстан облысы Мамлют ауданы Дубровное ауылдық округі әкімінің аппараты" коммуналдық мемлекеттік мекемесі Қазақстан Республикасының заңнамасында белгіленген тәртіппен осы шешімнен туындайтын шараларды қабылдасын.</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Дубровное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Титов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