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13c4" w14:textId="ea21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Воскресенов ауылдық округінің 2026-2028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24 желтоқсандағы № 51/5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Воскресенов ауылдық округінің 2026-2028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87709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70281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87709 мың теңге;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сальдо: – 0 мың теңге;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(профициті)- 0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округтің бюджеттік кірістері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ауыл, ауылдық округ аумағындағы осы салық салу объектілері бойынша жеке тұлғаларға салынатын мүлік салығы;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учаскелерін пайдаланғаны үшін төлемақы;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сыртқы (көрнекі) жарнаманы: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бөлінген белдеуінде;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ауыл,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ауыл, ауылдық округ әкімі әкімшілік құқық бұзушылықтар үшін салатын айыппұлдар;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бюджетінен берілген кредиттер бойынша сыйақылар;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ауылдың,ауылдық округтің коммуналдық меншігінен (жергілікті өзін-өзі басқарудың коммуналдық меншігінен) түсетін өзге де кірістер;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ауыл, ауылдық округ бюджетіне түсетін өзге де салықтық емес түсімдер.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бюджетіне жоғарғы тұрған бюджеттен берілетін нысаналы трансферттер 70281 мың теңге сомасында ескерілсін.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енгізіледi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Мамлют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Мамлют ауданы Воскресенов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қаржылвқ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Мамлют ауданы Воскресенов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қаржылық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Солтүстік Қазақстан облысы Мамлют ауданы Воскресенов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қаржылық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