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ec50" w14:textId="207e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2025 жылғы 19 мамырдағы № 42/6 "Солтүстік Қазақстан облысы Мамлют ауданы Дубровное ауылдық округінің 2025-2027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28 қарашадағы № 48/8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Дубровное ауылдық округінің 2025-2027 жылдарға арналған бюджетін бекіту туралы" 2025 жылғы 19 мамырдағы № 42/6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Дубровное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167969,4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15995,4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148350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167970,9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5. 2025 жылға арналған ауылдық округ бюджетіне жоғарғы тұрған бюджеттен берілетін нысаналы трансферттер 148350 мың теңге сомасында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5-1-тармағымен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жылдың 1 қаңтарына қалыптасқан бюджет қаражатының бос қалдықтары 4-қосымшаға сәйкес бюджеттік бағдарламалар бойынша шығыстарға 1,5 мың теңге сомасында бағытталсын.".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 2-қосымшасына сәйкес 4-қосымшамен толықтырылсын.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Дубровное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 шешіміне 4-қосымша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