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e04f" w14:textId="638e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2025 жылғы 19 мамырдағы № 42/5 "Солтүстік Қазақстан облысы Мамлют ауданы Воскресенов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28 қарашадағы № 48/7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Воскресенов ауылдық округінің 2025-2027 жылдарға арналған бюджетін бекіту туралы" 2025 жылғы 19 мамырдағы № 42/5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Мамлют ауданы Воскресенов ауылдық округінің 2025-2027 жылдарға арналған бюджеті осы шешімге тиісінше 1, 2 және 3-қосымшаларға сәйкес, соның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220207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13692,8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1023,4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205491мың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220209,6мың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- 2,6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2,6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2,6 мың теңге.".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енгізіледi.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 төрағасы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Мамлют ауданы Воскресенов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жұмыстарға,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капиталдық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және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немесе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аударымдарды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Заңнамадағы өзгерістерге байланысты жоғары деңгейдегі бюджеттегі шығындарды өтеу үшін төменгі деңгейдегі бюджеттен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