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778e" w14:textId="e3b7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42/2 "Солтүстік Қазақстан облысы Мамлют ауданы Мамлютка қаласының 2025-2027 жылдарға арналған бюджетін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Мамлютка қаласының 2025-2027 жылдарға арналған бюджетін бекіту туралы" 2025 жылғы 19 мамырдағы № 42/2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Мамлютка қаласының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226968,5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94488,6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620,8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3953,5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127905,6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228125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- 1156,5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1156,5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1156,5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5. 2025 жылға арналған ауылдық округ бюджетіне жоғарғы тұрған бюджеттен берілетін нысаналы трансферттер 127905,6 мың теңге сомасында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5-1-тармағымен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жылдың 1 қаңтарына қалыптасқан бюджет қаражатының бос қалдықтары 4-қосымшаға сәйкес бюджеттік бағдарламалар бойынша шығыстарға 1156,5 мың теңге сомасында бағытталсын.".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 2-қосымшасына сәйкес 4-қосымшамен толықтырылсын.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Мамлютка қаласының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санитарлық жағдайын қамтамасыз 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1 қантарына қалыптасқан, бюджет қаражатының бос қалдықтарын бағыттау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