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57fc" w14:textId="cf35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2024 жылғы 27 желтоқсандағы № 37/2 "Солтүстік Қазақстан облысы Мамлют ауданы Мамлютка қаласының 2025-2027 жылдарға арналған бюджетін бекіту туралы" шешіміне өзгерістер және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14 наурыздағы № 39/5 шешімі. Күші жойылды - Солтүстік Қазақстан облысы Мамлют ауданы мәслихатының 2025 жылғы 19 мамырдағы № 42/2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Мамлютка қаласының 2025-2027 жылдарға арналған бюджетін бекіту туралы" 2024 жылғы 27 желтоқсандағы № 37/2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және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Мамлют ауданы Мамлютка қаласының 2025-2027 жылдарға арналған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227628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108918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118183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228784,5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-1156,5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–1156,5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1156,5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5-1-тармағымен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2025 жылдың 1 қаңтарына қалыптасқан бюджет қаражатының бос қалдықтары 4-қосымшаға сәйкес бюджеттік бағдарламалар бойынша шығыстарға 1156,5 мың теңге сомасында бағытталсын.".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енгізіледi.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Мамлютка қаласының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емес басқа да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14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4-қосымша 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жылдың 1 қантарына қалыптасқан, бюджет қаражатының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