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bc0" w14:textId="f594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30 қазандағы № 310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"Аудандық маңызы бар қала, ауылдық округтер бюджеттерінің кірістері мен шығындарының болжамды көлемін есептеу Тәртібін бекіту туралы" Солтүстік Қазақстан облысы Мамлют ауданы әкімдігінің 2021 жылғы 27 желтоқсандағы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ауданының бюджеті шығыстарының басым бағыттарын айқындау туралы" Солтүстік Қазақстан облысы Мамлют ауданы әкімдігінің 2024 жылғы 24 маусымдағы № 180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