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0f24" w14:textId="6950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20 ақпандағы № 55 қаулысы. Күші жойылды - Солтүстік Қазақстан облысы Мамлют ауданы әкімдігінің 2025 жылғы 11 сәуірдегі № 116 қаулысымен</w:t>
      </w:r>
    </w:p>
    <w:p>
      <w:pPr>
        <w:spacing w:after="0"/>
        <w:ind w:left="0"/>
        <w:jc w:val="both"/>
      </w:pPr>
      <w:r>
        <w:rPr>
          <w:rFonts w:ascii="Times New Roman"/>
          <w:b w:val="false"/>
          <w:i w:val="false"/>
          <w:color w:val="ff0000"/>
          <w:sz w:val="28"/>
        </w:rPr>
        <w:t>
      Ескерту. Күші жойылды - Солтүстік Қазақстан облысы Мамлют ауданы әкімдігінің 11.04.2025 № 116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"Мемлекеттік мүлік туралы" Қазақстан Республикасы Заңының 18-бабы 8) тармақшасына,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қаулысымен бекітілген Мемлекеттік орган туралы үлгілік ережеге сәйкес Солтүстік Қазақстан облысы Мамлют ауданының әкімдігі ҚАУЛЫ ЕТЕДІ:</w:t>
      </w:r>
    </w:p>
    <w:p>
      <w:pPr>
        <w:spacing w:after="0"/>
        <w:ind w:left="0"/>
        <w:jc w:val="both"/>
      </w:pPr>
      <w:r>
        <w:rPr>
          <w:rFonts w:ascii="Times New Roman"/>
          <w:b w:val="false"/>
          <w:i w:val="false"/>
          <w:color w:val="000000"/>
          <w:sz w:val="28"/>
        </w:rPr>
        <w:t>
      1. Қоса беріліп отырған "Солтүстік Қазақстан облысы Мамлют ауданы әкімдігінің жұмыспен қамту және әлеуметтік бағдарламалар бөлімі" коммуналдық мемлекеттік мекемесі туралы ереже бекітілсін.</w:t>
      </w:r>
    </w:p>
    <w:p>
      <w:pPr>
        <w:spacing w:after="0"/>
        <w:ind w:left="0"/>
        <w:jc w:val="both"/>
      </w:pPr>
      <w:r>
        <w:rPr>
          <w:rFonts w:ascii="Times New Roman"/>
          <w:b w:val="false"/>
          <w:i w:val="false"/>
          <w:color w:val="000000"/>
          <w:sz w:val="28"/>
        </w:rPr>
        <w:t>
      2. "Солтүстік Қазақстан облысы Мамлют ауданы әкімдігінің жұмыспен қамту және әлеуметтік бағдарламалар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 	Т. Мамашәріпов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қаулысымен бекітілген</w:t>
            </w:r>
          </w:p>
        </w:tc>
      </w:tr>
    </w:tbl>
    <w:p>
      <w:pPr>
        <w:spacing w:after="0"/>
        <w:ind w:left="0"/>
        <w:jc w:val="left"/>
      </w:pPr>
      <w:r>
        <w:rPr>
          <w:rFonts w:ascii="Times New Roman"/>
          <w:b/>
          <w:i w:val="false"/>
          <w:color w:val="000000"/>
        </w:rPr>
        <w:t xml:space="preserve"> "Солтүстік Қазақстан облысы Мамлют ауданы әкімдігінің
жұмыспен қамту және әлеуметтік бағдарламалар бөлімі"
коммуналдық мемлекеттік мекемесі туралы ереже 1-тарау. Жалпы ережелер</w:t>
      </w:r>
    </w:p>
    <w:p>
      <w:pPr>
        <w:spacing w:after="0"/>
        <w:ind w:left="0"/>
        <w:jc w:val="both"/>
      </w:pPr>
      <w:r>
        <w:rPr>
          <w:rFonts w:ascii="Times New Roman"/>
          <w:b w:val="false"/>
          <w:i w:val="false"/>
          <w:color w:val="000000"/>
          <w:sz w:val="28"/>
        </w:rPr>
        <w:t>
      1. "Солтүстік Қазақстан облысы Мамлют ауданы әкімдігінің жұмыспен қамту және әлеуметтік бағдарламалар бөлімі" коммуналдық мемлекеттік мекемесі (бұдан әрі - Бөлім) әлеуметтік және еңбек салаларындағы, сондай-ақ құзыреті шегінде халықтың көші-қон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(Нормативтік құқықтық актілерді мемлекеттік тіркеу тізілімінде № 9934 болып тіркелген) сәйкес шоттары бар.</w:t>
      </w:r>
    </w:p>
    <w:p>
      <w:pPr>
        <w:spacing w:after="0"/>
        <w:ind w:left="0"/>
        <w:jc w:val="both"/>
      </w:pPr>
      <w:r>
        <w:rPr>
          <w:rFonts w:ascii="Times New Roman"/>
          <w:b w:val="false"/>
          <w:i w:val="false"/>
          <w:color w:val="000000"/>
          <w:sz w:val="28"/>
        </w:rPr>
        <w:t>
      5. Бөлім азаматтық - құқықтық қатынастарға өз атынан түседі.</w:t>
      </w:r>
    </w:p>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қарастырылған, бөлім басшысының бұйрықтарымен ресімделген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p>
      <w:pPr>
        <w:spacing w:after="0"/>
        <w:ind w:left="0"/>
        <w:jc w:val="both"/>
      </w:pPr>
      <w:r>
        <w:rPr>
          <w:rFonts w:ascii="Times New Roman"/>
          <w:b w:val="false"/>
          <w:i w:val="false"/>
          <w:color w:val="000000"/>
          <w:sz w:val="28"/>
        </w:rPr>
        <w:t>
      9. Бөлімнің мекенжайы: индекс 150900, Қазақстан Республикасы, Солтүстік Қазақстан облысы, Мамлют ауданы, Мамлютка қаласы, Абай Кұнанабаев көшесі, 10/3 ғимарат.</w:t>
      </w:r>
    </w:p>
    <w:p>
      <w:pPr>
        <w:spacing w:after="0"/>
        <w:ind w:left="0"/>
        <w:jc w:val="both"/>
      </w:pPr>
      <w:r>
        <w:rPr>
          <w:rFonts w:ascii="Times New Roman"/>
          <w:b w:val="false"/>
          <w:i w:val="false"/>
          <w:color w:val="000000"/>
          <w:sz w:val="28"/>
        </w:rPr>
        <w:t>
      10. Осы Ереже Бөлімнің құрылтайшы құжаты болып табылады.</w:t>
      </w:r>
    </w:p>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p>
      <w:pPr>
        <w:spacing w:after="0"/>
        <w:ind w:left="0"/>
        <w:jc w:val="both"/>
      </w:pPr>
      <w:r>
        <w:rPr>
          <w:rFonts w:ascii="Times New Roman"/>
          <w:b w:val="false"/>
          <w:i w:val="false"/>
          <w:color w:val="000000"/>
          <w:sz w:val="28"/>
        </w:rPr>
        <w:t>
      12. Бөлімнің өкілеттіктері болып табылатын міндеттерді орындау затына кәсіпкерлік субъектілермен шарттық қатынасқа түсуге тыйым салынады.</w:t>
      </w:r>
    </w:p>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саласындағы заңнамасында өзге белгіленбеген жағдайда мемлекеттік бюджетке жіберіледі.</w:t>
      </w:r>
    </w:p>
    <w:p>
      <w:pPr>
        <w:spacing w:after="0"/>
        <w:ind w:left="0"/>
        <w:jc w:val="both"/>
      </w:pPr>
      <w:r>
        <w:rPr>
          <w:rFonts w:ascii="Times New Roman"/>
          <w:b w:val="false"/>
          <w:i w:val="false"/>
          <w:color w:val="000000"/>
          <w:sz w:val="28"/>
        </w:rPr>
        <w:t>
      2. Бөлімнің мақсаттары және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еңбек, оның ішінде еңбек қауіпсіздігі және еңбекті қорғау;</w:t>
      </w:r>
    </w:p>
    <w:p>
      <w:pPr>
        <w:spacing w:after="0"/>
        <w:ind w:left="0"/>
        <w:jc w:val="both"/>
      </w:pPr>
      <w:r>
        <w:rPr>
          <w:rFonts w:ascii="Times New Roman"/>
          <w:b w:val="false"/>
          <w:i w:val="false"/>
          <w:color w:val="000000"/>
          <w:sz w:val="28"/>
        </w:rPr>
        <w:t>
      2) жұмыспен қамту;</w:t>
      </w:r>
    </w:p>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p>
      <w:pPr>
        <w:spacing w:after="0"/>
        <w:ind w:left="0"/>
        <w:jc w:val="both"/>
      </w:pPr>
      <w:r>
        <w:rPr>
          <w:rFonts w:ascii="Times New Roman"/>
          <w:b w:val="false"/>
          <w:i w:val="false"/>
          <w:color w:val="000000"/>
          <w:sz w:val="28"/>
        </w:rPr>
        <w:t>
      4) мүгедектігі бар адамдарды әлеуметтік қорғау;</w:t>
      </w:r>
    </w:p>
    <w:p>
      <w:pPr>
        <w:spacing w:after="0"/>
        <w:ind w:left="0"/>
        <w:jc w:val="both"/>
      </w:pPr>
      <w:r>
        <w:rPr>
          <w:rFonts w:ascii="Times New Roman"/>
          <w:b w:val="false"/>
          <w:i w:val="false"/>
          <w:color w:val="000000"/>
          <w:sz w:val="28"/>
        </w:rPr>
        <w:t>
      5) балалы отбасыларды әлеуметтік қолдау;</w:t>
      </w:r>
    </w:p>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p>
      <w:pPr>
        <w:spacing w:after="0"/>
        <w:ind w:left="0"/>
        <w:jc w:val="both"/>
      </w:pPr>
      <w:r>
        <w:rPr>
          <w:rFonts w:ascii="Times New Roman"/>
          <w:b w:val="false"/>
          <w:i w:val="false"/>
          <w:color w:val="000000"/>
          <w:sz w:val="28"/>
        </w:rPr>
        <w:t>
      7) еңбек жағдайлары зиянды жұмыстарда істейтін адамдарды әлеуметтік қорғау;</w:t>
      </w:r>
    </w:p>
    <w:p>
      <w:pPr>
        <w:spacing w:after="0"/>
        <w:ind w:left="0"/>
        <w:jc w:val="both"/>
      </w:pPr>
      <w:r>
        <w:rPr>
          <w:rFonts w:ascii="Times New Roman"/>
          <w:b w:val="false"/>
          <w:i w:val="false"/>
          <w:color w:val="000000"/>
          <w:sz w:val="28"/>
        </w:rPr>
        <w:t>
      8) арнаулы әлеуметтік қызметтер көрсету;</w:t>
      </w:r>
    </w:p>
    <w:p>
      <w:pPr>
        <w:spacing w:after="0"/>
        <w:ind w:left="0"/>
        <w:jc w:val="both"/>
      </w:pPr>
      <w:r>
        <w:rPr>
          <w:rFonts w:ascii="Times New Roman"/>
          <w:b w:val="false"/>
          <w:i w:val="false"/>
          <w:color w:val="000000"/>
          <w:sz w:val="28"/>
        </w:rPr>
        <w:t>
      9)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p>
      <w:pPr>
        <w:spacing w:after="0"/>
        <w:ind w:left="0"/>
        <w:jc w:val="both"/>
      </w:pPr>
      <w:r>
        <w:rPr>
          <w:rFonts w:ascii="Times New Roman"/>
          <w:b w:val="false"/>
          <w:i w:val="false"/>
          <w:color w:val="000000"/>
          <w:sz w:val="28"/>
        </w:rPr>
        <w:t>
      10) кәсіптік біліктілікті тану;</w:t>
      </w:r>
    </w:p>
    <w:p>
      <w:pPr>
        <w:spacing w:after="0"/>
        <w:ind w:left="0"/>
        <w:jc w:val="both"/>
      </w:pPr>
      <w:r>
        <w:rPr>
          <w:rFonts w:ascii="Times New Roman"/>
          <w:b w:val="false"/>
          <w:i w:val="false"/>
          <w:color w:val="000000"/>
          <w:sz w:val="28"/>
        </w:rPr>
        <w:t>
      11) Қазақстан Республикасының заңнамасымен Бөлімге жүктелген өзге де міндеттер.</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актілердің жобаларын әзірлеу;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сыбайлас жемқорлық құқық бұзушылықтардың алдын алу;</w:t>
      </w:r>
    </w:p>
    <w:p>
      <w:pPr>
        <w:spacing w:after="0"/>
        <w:ind w:left="0"/>
        <w:jc w:val="both"/>
      </w:pPr>
      <w:r>
        <w:rPr>
          <w:rFonts w:ascii="Times New Roman"/>
          <w:b w:val="false"/>
          <w:i w:val="false"/>
          <w:color w:val="000000"/>
          <w:sz w:val="28"/>
        </w:rPr>
        <w:t>
      сыбайлас жемқорлыққа қарсы іс-қимыл бойынша іс-шаралар өткізу;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орталық атқарушы органдардың, облыс, аудан әкімінің және әкімдігінің актілерi мен тапсырмаларын сапалы және уақтылы орындау;</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жұмыс жоспарын әзiрлеу және бекiту;</w:t>
      </w:r>
    </w:p>
    <w:p>
      <w:pPr>
        <w:spacing w:after="0"/>
        <w:ind w:left="0"/>
        <w:jc w:val="both"/>
      </w:pPr>
      <w:r>
        <w:rPr>
          <w:rFonts w:ascii="Times New Roman"/>
          <w:b w:val="false"/>
          <w:i w:val="false"/>
          <w:color w:val="000000"/>
          <w:sz w:val="28"/>
        </w:rPr>
        <w:t>
      2) ұйымдастыру іс-шараларының жоспарын әзiрлеу және бекiту;</w:t>
      </w:r>
    </w:p>
    <w:p>
      <w:pPr>
        <w:spacing w:after="0"/>
        <w:ind w:left="0"/>
        <w:jc w:val="both"/>
      </w:pPr>
      <w:r>
        <w:rPr>
          <w:rFonts w:ascii="Times New Roman"/>
          <w:b w:val="false"/>
          <w:i w:val="false"/>
          <w:color w:val="000000"/>
          <w:sz w:val="28"/>
        </w:rPr>
        <w:t>
      3) өз құзыреті шегінде реттеу, іске асыру функциясын жүзеге асыру;</w:t>
      </w:r>
    </w:p>
    <w:p>
      <w:pPr>
        <w:spacing w:after="0"/>
        <w:ind w:left="0"/>
        <w:jc w:val="both"/>
      </w:pPr>
      <w:r>
        <w:rPr>
          <w:rFonts w:ascii="Times New Roman"/>
          <w:b w:val="false"/>
          <w:i w:val="false"/>
          <w:color w:val="000000"/>
          <w:sz w:val="28"/>
        </w:rPr>
        <w:t>
      4) адамның және азаматтың, ұйымдар мен мемлекеттің құқықтарын, бостандықтары мен заңды мүдделерін сақтау және қорғау;</w:t>
      </w:r>
    </w:p>
    <w:p>
      <w:pPr>
        <w:spacing w:after="0"/>
        <w:ind w:left="0"/>
        <w:jc w:val="both"/>
      </w:pPr>
      <w:r>
        <w:rPr>
          <w:rFonts w:ascii="Times New Roman"/>
          <w:b w:val="false"/>
          <w:i w:val="false"/>
          <w:color w:val="000000"/>
          <w:sz w:val="28"/>
        </w:rPr>
        <w:t>
      5)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p>
      <w:pPr>
        <w:spacing w:after="0"/>
        <w:ind w:left="0"/>
        <w:jc w:val="both"/>
      </w:pPr>
      <w:r>
        <w:rPr>
          <w:rFonts w:ascii="Times New Roman"/>
          <w:b w:val="false"/>
          <w:i w:val="false"/>
          <w:color w:val="000000"/>
          <w:sz w:val="28"/>
        </w:rPr>
        <w:t>
      6) Бөлім ақпараттық ресурс жүйесінің жұмыс істеуін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 және ақпараттық жүйелерді қолданумен электрондық мемлекеттік қызметтер көрсету;</w:t>
      </w:r>
    </w:p>
    <w:p>
      <w:pPr>
        <w:spacing w:after="0"/>
        <w:ind w:left="0"/>
        <w:jc w:val="both"/>
      </w:pPr>
      <w:r>
        <w:rPr>
          <w:rFonts w:ascii="Times New Roman"/>
          <w:b w:val="false"/>
          <w:i w:val="false"/>
          <w:color w:val="000000"/>
          <w:sz w:val="28"/>
        </w:rPr>
        <w:t>
      8) мемлекеттік қызметтер көрсету сапасын арттыру жөнінде шаралар қабылдау;</w:t>
      </w:r>
    </w:p>
    <w:p>
      <w:pPr>
        <w:spacing w:after="0"/>
        <w:ind w:left="0"/>
        <w:jc w:val="both"/>
      </w:pPr>
      <w:r>
        <w:rPr>
          <w:rFonts w:ascii="Times New Roman"/>
          <w:b w:val="false"/>
          <w:i w:val="false"/>
          <w:color w:val="000000"/>
          <w:sz w:val="28"/>
        </w:rPr>
        <w:t>
      9) "Мемлекеттік сатып алу туралы" Қазақстан Республикасының Заңына сәйкес Бөлім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p>
      <w:pPr>
        <w:spacing w:after="0"/>
        <w:ind w:left="0"/>
        <w:jc w:val="both"/>
      </w:pPr>
      <w:r>
        <w:rPr>
          <w:rFonts w:ascii="Times New Roman"/>
          <w:b w:val="false"/>
          <w:i w:val="false"/>
          <w:color w:val="000000"/>
          <w:sz w:val="28"/>
        </w:rPr>
        <w:t xml:space="preserve">
      10)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актілерінің жобаларын әзірлеу және мониторинг жүргізу; </w:t>
      </w:r>
    </w:p>
    <w:p>
      <w:pPr>
        <w:spacing w:after="0"/>
        <w:ind w:left="0"/>
        <w:jc w:val="both"/>
      </w:pPr>
      <w:r>
        <w:rPr>
          <w:rFonts w:ascii="Times New Roman"/>
          <w:b w:val="false"/>
          <w:i w:val="false"/>
          <w:color w:val="000000"/>
          <w:sz w:val="28"/>
        </w:rPr>
        <w:t>
      11) бақылау және қадағалау функциялары берілген мемлекеттік органдардың сұрау салулары бойынша ақпарат ұсыну;</w:t>
      </w:r>
    </w:p>
    <w:p>
      <w:pPr>
        <w:spacing w:after="0"/>
        <w:ind w:left="0"/>
        <w:jc w:val="both"/>
      </w:pPr>
      <w:r>
        <w:rPr>
          <w:rFonts w:ascii="Times New Roman"/>
          <w:b w:val="false"/>
          <w:i w:val="false"/>
          <w:color w:val="000000"/>
          <w:sz w:val="28"/>
        </w:rPr>
        <w:t>
      12) құзыреті шегінде депутаттардың, мемлекеттік органдардың сұрауларына жауаптар (жауап жобаларын) дайындау;      </w:t>
      </w:r>
    </w:p>
    <w:p>
      <w:pPr>
        <w:spacing w:after="0"/>
        <w:ind w:left="0"/>
        <w:jc w:val="both"/>
      </w:pPr>
      <w:r>
        <w:rPr>
          <w:rFonts w:ascii="Times New Roman"/>
          <w:b w:val="false"/>
          <w:i w:val="false"/>
          <w:color w:val="000000"/>
          <w:sz w:val="28"/>
        </w:rPr>
        <w:t>
      13) өз құзыреті шегінде мемлекеттік органдарға әдістемелік және құқықтық көмек көрсету;</w:t>
      </w:r>
    </w:p>
    <w:p>
      <w:pPr>
        <w:spacing w:after="0"/>
        <w:ind w:left="0"/>
        <w:jc w:val="both"/>
      </w:pPr>
      <w:r>
        <w:rPr>
          <w:rFonts w:ascii="Times New Roman"/>
          <w:b w:val="false"/>
          <w:i w:val="false"/>
          <w:color w:val="000000"/>
          <w:sz w:val="28"/>
        </w:rPr>
        <w:t>
      14)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(Нормативтік құқықтық актілерді мемлекеттік тіркеу тізілімінде № 22682 болып тіркелген)  сәйкес "Ашық бюджеттер" порталында бюджеттік бағдарламалардың жобаларын, бюджеттік бағдарламалардың іске асырылуы туралы есептерді орналастыру;</w:t>
      </w:r>
    </w:p>
    <w:p>
      <w:pPr>
        <w:spacing w:after="0"/>
        <w:ind w:left="0"/>
        <w:jc w:val="both"/>
      </w:pPr>
      <w:r>
        <w:rPr>
          <w:rFonts w:ascii="Times New Roman"/>
          <w:b w:val="false"/>
          <w:i w:val="false"/>
          <w:color w:val="000000"/>
          <w:sz w:val="28"/>
        </w:rPr>
        <w:t>
      15) халықты әлеуметтік қорғау саласында бірыңғай мемлекеттік саясат жүргізу;</w:t>
      </w:r>
    </w:p>
    <w:p>
      <w:pPr>
        <w:spacing w:after="0"/>
        <w:ind w:left="0"/>
        <w:jc w:val="both"/>
      </w:pPr>
      <w:r>
        <w:rPr>
          <w:rFonts w:ascii="Times New Roman"/>
          <w:b w:val="false"/>
          <w:i w:val="false"/>
          <w:color w:val="000000"/>
          <w:sz w:val="28"/>
        </w:rPr>
        <w:t>
      16) мемлекеттік жұмыспен қамту саясатын әзірлеуге қатысу;</w:t>
      </w:r>
    </w:p>
    <w:p>
      <w:pPr>
        <w:spacing w:after="0"/>
        <w:ind w:left="0"/>
        <w:jc w:val="both"/>
      </w:pPr>
      <w:r>
        <w:rPr>
          <w:rFonts w:ascii="Times New Roman"/>
          <w:b w:val="false"/>
          <w:i w:val="false"/>
          <w:color w:val="000000"/>
          <w:sz w:val="28"/>
        </w:rPr>
        <w:t>
      17) еңбек нарығындағы жағдайды талдау және болжау;</w:t>
      </w:r>
    </w:p>
    <w:p>
      <w:pPr>
        <w:spacing w:after="0"/>
        <w:ind w:left="0"/>
        <w:jc w:val="both"/>
      </w:pPr>
      <w:r>
        <w:rPr>
          <w:rFonts w:ascii="Times New Roman"/>
          <w:b w:val="false"/>
          <w:i w:val="false"/>
          <w:color w:val="000000"/>
          <w:sz w:val="28"/>
        </w:rPr>
        <w:t>
      18) жоғары тұрған органдарға халықты жұмыспен қамту және әлеуметтік қорғау саласындағы қолданыстағы заңнаманы жетілдіру жөнінде ұсыныстар дайындау және енгізу;</w:t>
      </w:r>
    </w:p>
    <w:p>
      <w:pPr>
        <w:spacing w:after="0"/>
        <w:ind w:left="0"/>
        <w:jc w:val="both"/>
      </w:pPr>
      <w:r>
        <w:rPr>
          <w:rFonts w:ascii="Times New Roman"/>
          <w:b w:val="false"/>
          <w:i w:val="false"/>
          <w:color w:val="000000"/>
          <w:sz w:val="28"/>
        </w:rPr>
        <w:t>
      19) өңірлік жұмыспен қамту картасын іске асыру;</w:t>
      </w:r>
    </w:p>
    <w:p>
      <w:pPr>
        <w:spacing w:after="0"/>
        <w:ind w:left="0"/>
        <w:jc w:val="both"/>
      </w:pPr>
      <w:r>
        <w:rPr>
          <w:rFonts w:ascii="Times New Roman"/>
          <w:b w:val="false"/>
          <w:i w:val="false"/>
          <w:color w:val="000000"/>
          <w:sz w:val="28"/>
        </w:rPr>
        <w:t>
      20)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асыру;</w:t>
      </w:r>
    </w:p>
    <w:p>
      <w:pPr>
        <w:spacing w:after="0"/>
        <w:ind w:left="0"/>
        <w:jc w:val="both"/>
      </w:pPr>
      <w:r>
        <w:rPr>
          <w:rFonts w:ascii="Times New Roman"/>
          <w:b w:val="false"/>
          <w:i w:val="false"/>
          <w:color w:val="000000"/>
          <w:sz w:val="28"/>
        </w:rPr>
        <w:t>
      21) әлеуметтік әріптестік және әлеуметтік және еңбек қатынастарын реттеу жөніндегі аудандық үшжақты комиссияның жұмысын ұйымдастыру;</w:t>
      </w:r>
    </w:p>
    <w:p>
      <w:pPr>
        <w:spacing w:after="0"/>
        <w:ind w:left="0"/>
        <w:jc w:val="both"/>
      </w:pPr>
      <w:r>
        <w:rPr>
          <w:rFonts w:ascii="Times New Roman"/>
          <w:b w:val="false"/>
          <w:i w:val="false"/>
          <w:color w:val="000000"/>
          <w:sz w:val="28"/>
        </w:rPr>
        <w:t>
      22) аудан әкімі, жұмыскерлердің, жұмыс берушілер мен кәсіподақтардың аудандық бірлестіктері арасындағы аудандық үшжақты келісімді, аудандық үшжақты Келісімді іске асыру жөніндегі іс-шараларды әзірлеу, Келісу және аудандық үшжақты комиссияны бекітуге ұсыну;</w:t>
      </w:r>
    </w:p>
    <w:p>
      <w:pPr>
        <w:spacing w:after="0"/>
        <w:ind w:left="0"/>
        <w:jc w:val="both"/>
      </w:pPr>
      <w:r>
        <w:rPr>
          <w:rFonts w:ascii="Times New Roman"/>
          <w:b w:val="false"/>
          <w:i w:val="false"/>
          <w:color w:val="000000"/>
          <w:sz w:val="28"/>
        </w:rPr>
        <w:t>
      23) аудандық үшжақты Келісімді іске асыру бойынша қабылданған міндеттемелер мен іс-шаралардың іске асырылу барысына мониторинг жүргізу;</w:t>
      </w:r>
    </w:p>
    <w:p>
      <w:pPr>
        <w:spacing w:after="0"/>
        <w:ind w:left="0"/>
        <w:jc w:val="both"/>
      </w:pPr>
      <w:r>
        <w:rPr>
          <w:rFonts w:ascii="Times New Roman"/>
          <w:b w:val="false"/>
          <w:i w:val="false"/>
          <w:color w:val="000000"/>
          <w:sz w:val="28"/>
        </w:rPr>
        <w:t>
      24) халықты жұмыспен қамтудың өңірлік бағдарламаларын және нысаналы топтарды жұмыспен қамтуға жәрдемдесуді қамтамасыз ететін арнайы іс-шараларды үйлестіру;</w:t>
      </w:r>
    </w:p>
    <w:p>
      <w:pPr>
        <w:spacing w:after="0"/>
        <w:ind w:left="0"/>
        <w:jc w:val="both"/>
      </w:pPr>
      <w:r>
        <w:rPr>
          <w:rFonts w:ascii="Times New Roman"/>
          <w:b w:val="false"/>
          <w:i w:val="false"/>
          <w:color w:val="000000"/>
          <w:sz w:val="28"/>
        </w:rPr>
        <w:t>
      25) аудан әкімінің қарауына: аудан аумағында тұратын халықтың нысаналы топтарын айқындау және оларды қорғау жөніндегі әлеуметтік шаралар туралы ұсыныстар әзірлеу және енгізу;</w:t>
      </w:r>
    </w:p>
    <w:p>
      <w:pPr>
        <w:spacing w:after="0"/>
        <w:ind w:left="0"/>
        <w:jc w:val="both"/>
      </w:pPr>
      <w:r>
        <w:rPr>
          <w:rFonts w:ascii="Times New Roman"/>
          <w:b w:val="false"/>
          <w:i w:val="false"/>
          <w:color w:val="000000"/>
          <w:sz w:val="28"/>
        </w:rPr>
        <w:t>
      26) халықты жұмыспен қамту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p>
      <w:pPr>
        <w:spacing w:after="0"/>
        <w:ind w:left="0"/>
        <w:jc w:val="both"/>
      </w:pPr>
      <w:r>
        <w:rPr>
          <w:rFonts w:ascii="Times New Roman"/>
          <w:b w:val="false"/>
          <w:i w:val="false"/>
          <w:color w:val="000000"/>
          <w:sz w:val="28"/>
        </w:rPr>
        <w:t>
      27) тұрғын үй көмегін тағайындау және төлеу;</w:t>
      </w:r>
    </w:p>
    <w:p>
      <w:pPr>
        <w:spacing w:after="0"/>
        <w:ind w:left="0"/>
        <w:jc w:val="both"/>
      </w:pPr>
      <w:r>
        <w:rPr>
          <w:rFonts w:ascii="Times New Roman"/>
          <w:b w:val="false"/>
          <w:i w:val="false"/>
          <w:color w:val="000000"/>
          <w:sz w:val="28"/>
        </w:rPr>
        <w:t>
      28) еңбекші көшіп келушіге рұқсаттарды беру, ұзарту және кері қайтарып алу;</w:t>
      </w:r>
    </w:p>
    <w:p>
      <w:pPr>
        <w:spacing w:after="0"/>
        <w:ind w:left="0"/>
        <w:jc w:val="both"/>
      </w:pPr>
      <w:r>
        <w:rPr>
          <w:rFonts w:ascii="Times New Roman"/>
          <w:b w:val="false"/>
          <w:i w:val="false"/>
          <w:color w:val="000000"/>
          <w:sz w:val="28"/>
        </w:rPr>
        <w:t>
      29) арнаулы әлеуметтік қызметтер көрсететін субъектілерді кадрлық қамтамасыз етуді, әлеуметтік қызметкерлерді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30)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31) мүгедектігі бар адамдарға көмек көрсетуде әлеуметтік көмек көрсету және үйлестіру;</w:t>
      </w:r>
    </w:p>
    <w:p>
      <w:pPr>
        <w:spacing w:after="0"/>
        <w:ind w:left="0"/>
        <w:jc w:val="both"/>
      </w:pPr>
      <w:r>
        <w:rPr>
          <w:rFonts w:ascii="Times New Roman"/>
          <w:b w:val="false"/>
          <w:i w:val="false"/>
          <w:color w:val="000000"/>
          <w:sz w:val="28"/>
        </w:rPr>
        <w:t>
      32) жеке бағдарламаға сәйкес мүгедектігі бар адамдар мен мүгедектігі бар балаларды санаторлық-курорттық емдеуді қамтамасыз етуге құжаттарды ресімдеу;</w:t>
      </w:r>
    </w:p>
    <w:p>
      <w:pPr>
        <w:spacing w:after="0"/>
        <w:ind w:left="0"/>
        <w:jc w:val="both"/>
      </w:pPr>
      <w:r>
        <w:rPr>
          <w:rFonts w:ascii="Times New Roman"/>
          <w:b w:val="false"/>
          <w:i w:val="false"/>
          <w:color w:val="000000"/>
          <w:sz w:val="28"/>
        </w:rPr>
        <w:t>
      33)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етуге құжаттарын рәсімдеу;</w:t>
      </w:r>
    </w:p>
    <w:p>
      <w:pPr>
        <w:spacing w:after="0"/>
        <w:ind w:left="0"/>
        <w:jc w:val="both"/>
      </w:pPr>
      <w:r>
        <w:rPr>
          <w:rFonts w:ascii="Times New Roman"/>
          <w:b w:val="false"/>
          <w:i w:val="false"/>
          <w:color w:val="000000"/>
          <w:sz w:val="28"/>
        </w:rPr>
        <w:t>
      34) жеке бағдарламаға сәйкес жүріп-тұруы қиын бірінші топтағы мүгедектігі бар адамдар үшін жеке көмекшіні, есту қабілеті нашар адамдар үшін жестау тілі маманын қызметтермен қамтамасыз етуге құжаттарын рәсімдеу;</w:t>
      </w:r>
    </w:p>
    <w:p>
      <w:pPr>
        <w:spacing w:after="0"/>
        <w:ind w:left="0"/>
        <w:jc w:val="both"/>
      </w:pPr>
      <w:r>
        <w:rPr>
          <w:rFonts w:ascii="Times New Roman"/>
          <w:b w:val="false"/>
          <w:i w:val="false"/>
          <w:color w:val="000000"/>
          <w:sz w:val="28"/>
        </w:rPr>
        <w:t>
      35) Қазақстан Республикасының заңнамасында мүгедектігі бар адамдарға әлеуметтік көмектің қосымша шараларын ұсыну көзделген;</w:t>
      </w:r>
    </w:p>
    <w:p>
      <w:pPr>
        <w:spacing w:after="0"/>
        <w:ind w:left="0"/>
        <w:jc w:val="both"/>
      </w:pPr>
      <w:r>
        <w:rPr>
          <w:rFonts w:ascii="Times New Roman"/>
          <w:b w:val="false"/>
          <w:i w:val="false"/>
          <w:color w:val="000000"/>
          <w:sz w:val="28"/>
        </w:rPr>
        <w:t>
      36) Мүгедектігі бар адамдарды арнаулы жүріп - тұру құралдарымен, протездік-ортопедиялық бұйымдармен, сурдо-тифло-техникалық құралдармен қамтамасыз ету, сондай-ақ мүгедектігі бар адамдарды санаторлық-курорттық емдеумен қамтамасыз ету жөніндегі қызметті жоспарлау және ұйымдастыру;</w:t>
      </w:r>
    </w:p>
    <w:p>
      <w:pPr>
        <w:spacing w:after="0"/>
        <w:ind w:left="0"/>
        <w:jc w:val="both"/>
      </w:pPr>
      <w:r>
        <w:rPr>
          <w:rFonts w:ascii="Times New Roman"/>
          <w:b w:val="false"/>
          <w:i w:val="false"/>
          <w:color w:val="000000"/>
          <w:sz w:val="28"/>
        </w:rPr>
        <w:t>
      37) Мүгедектігі бар адамдардың қоғамдық ұйымдарына әлеуметтік бағдарламаларды шешуде консультациялық көмек көрсету және олардың қызметін үйлестіру;</w:t>
      </w:r>
    </w:p>
    <w:p>
      <w:pPr>
        <w:spacing w:after="0"/>
        <w:ind w:left="0"/>
        <w:jc w:val="both"/>
      </w:pPr>
      <w:r>
        <w:rPr>
          <w:rFonts w:ascii="Times New Roman"/>
          <w:b w:val="false"/>
          <w:i w:val="false"/>
          <w:color w:val="000000"/>
          <w:sz w:val="28"/>
        </w:rPr>
        <w:t>
      38) талдау материалдарын дайындау, семинарларда, кеңестерде сөз сөйлеу, аудан тұрғындарымен кездесу;</w:t>
      </w:r>
    </w:p>
    <w:p>
      <w:pPr>
        <w:spacing w:after="0"/>
        <w:ind w:left="0"/>
        <w:jc w:val="both"/>
      </w:pPr>
      <w:r>
        <w:rPr>
          <w:rFonts w:ascii="Times New Roman"/>
          <w:b w:val="false"/>
          <w:i w:val="false"/>
          <w:color w:val="000000"/>
          <w:sz w:val="28"/>
        </w:rPr>
        <w:t>
      39) жұмыспен қамту және әлеуметтік бағдарламалар мәселелері бойынша бағдарламалық базаларды пайдаланудың тиімділігін қамтамасыз ету;</w:t>
      </w:r>
    </w:p>
    <w:p>
      <w:pPr>
        <w:spacing w:after="0"/>
        <w:ind w:left="0"/>
        <w:jc w:val="both"/>
      </w:pPr>
      <w:r>
        <w:rPr>
          <w:rFonts w:ascii="Times New Roman"/>
          <w:b w:val="false"/>
          <w:i w:val="false"/>
          <w:color w:val="000000"/>
          <w:sz w:val="28"/>
        </w:rPr>
        <w:t>
      40) бөлімде лимиттердің жұмсалуын, әкімшілік бағдарламалардың шығыстар сметасының орындалуын, бюджеттік сыныптамаларды және бухгалтерлік есепті дұрыс жүргізуді ұйымдастыру және бақылау;</w:t>
      </w:r>
    </w:p>
    <w:p>
      <w:pPr>
        <w:spacing w:after="0"/>
        <w:ind w:left="0"/>
        <w:jc w:val="both"/>
      </w:pPr>
      <w:r>
        <w:rPr>
          <w:rFonts w:ascii="Times New Roman"/>
          <w:b w:val="false"/>
          <w:i w:val="false"/>
          <w:color w:val="000000"/>
          <w:sz w:val="28"/>
        </w:rPr>
        <w:t>
      41) Бөлім қызметкерлерін даярлау, қайта даярлау және сыныптамасын арттыру бойынша іс-шараларды ұйымдастыру және өткізу;</w:t>
      </w:r>
    </w:p>
    <w:p>
      <w:pPr>
        <w:spacing w:after="0"/>
        <w:ind w:left="0"/>
        <w:jc w:val="both"/>
      </w:pPr>
      <w:r>
        <w:rPr>
          <w:rFonts w:ascii="Times New Roman"/>
          <w:b w:val="false"/>
          <w:i w:val="false"/>
          <w:color w:val="000000"/>
          <w:sz w:val="28"/>
        </w:rPr>
        <w:t>
      42) Қазақстан Республикасының қолданыстағы заңнамасына сәйкес халықтың аз қамтылған топтарына мемлекеттік атаулы әлеуметтік көмек тағайындау жөніндегі жұмысты ұйымдастыру;</w:t>
      </w:r>
    </w:p>
    <w:p>
      <w:pPr>
        <w:spacing w:after="0"/>
        <w:ind w:left="0"/>
        <w:jc w:val="both"/>
      </w:pPr>
      <w:r>
        <w:rPr>
          <w:rFonts w:ascii="Times New Roman"/>
          <w:b w:val="false"/>
          <w:i w:val="false"/>
          <w:color w:val="000000"/>
          <w:sz w:val="28"/>
        </w:rPr>
        <w:t>
      43) тиісті жылға аудан халқын әлеуметтік қорғау жүйесінің жергілікті бюджет жобасын әзірлеу;</w:t>
      </w:r>
    </w:p>
    <w:p>
      <w:pPr>
        <w:spacing w:after="0"/>
        <w:ind w:left="0"/>
        <w:jc w:val="both"/>
      </w:pPr>
      <w:r>
        <w:rPr>
          <w:rFonts w:ascii="Times New Roman"/>
          <w:b w:val="false"/>
          <w:i w:val="false"/>
          <w:color w:val="000000"/>
          <w:sz w:val="28"/>
        </w:rPr>
        <w:t>
      44) әлеуметтік қорғауға мұқтаж көпбалалы отбасыларды, ана мен баланы, мүгедектігі бар адамдарды, халықтың басқа да топтарын қорғауды қолдау жөніндегі бағдарламаларды іске асыруға қатысу;</w:t>
      </w:r>
    </w:p>
    <w:p>
      <w:pPr>
        <w:spacing w:after="0"/>
        <w:ind w:left="0"/>
        <w:jc w:val="both"/>
      </w:pPr>
      <w:r>
        <w:rPr>
          <w:rFonts w:ascii="Times New Roman"/>
          <w:b w:val="false"/>
          <w:i w:val="false"/>
          <w:color w:val="000000"/>
          <w:sz w:val="28"/>
        </w:rPr>
        <w:t>
      45) халық арасында түсіндіру жұмыстарын ұйымдастыру және жүргізу, Семей ядролық сынақ полигонында ядролық сынақтардың салдарынан зардап шеккен азаматтарға, қаза тапқан әскери қызметкерлердің отбасыларына, мемлекеттің нормативтік құқықтық актілеріне сәйкес жеңілдіктерге үміткер халықтың басқа да топтарына әлеуметтік көмекке мұқтаждарды анықтау мәселелері бойынша ауылдық округтер әкімдері аппараттарына практикалық және әдістемелік көмек көрсету;</w:t>
      </w:r>
    </w:p>
    <w:p>
      <w:pPr>
        <w:spacing w:after="0"/>
        <w:ind w:left="0"/>
        <w:jc w:val="both"/>
      </w:pPr>
      <w:r>
        <w:rPr>
          <w:rFonts w:ascii="Times New Roman"/>
          <w:b w:val="false"/>
          <w:i w:val="false"/>
          <w:color w:val="000000"/>
          <w:sz w:val="28"/>
        </w:rPr>
        <w:t>
      46) жеке санаттағы мұқтаж азматтарға және атаулы күндер мен мереке күндеріне әлеуметтік көмек көрсету жөніндегі жұмысты ұйымдастыру;</w:t>
      </w:r>
    </w:p>
    <w:p>
      <w:pPr>
        <w:spacing w:after="0"/>
        <w:ind w:left="0"/>
        <w:jc w:val="both"/>
      </w:pPr>
      <w:r>
        <w:rPr>
          <w:rFonts w:ascii="Times New Roman"/>
          <w:b w:val="false"/>
          <w:i w:val="false"/>
          <w:color w:val="000000"/>
          <w:sz w:val="28"/>
        </w:rPr>
        <w:t>
      47) интернат-үйлеріне: психоневрологиялық, қарттар мен мүгедектігі бар адамдарға арналған анықтауды және оларды осы мекемелерге жіберу үшін қажетті құжаттарды рәсімдеуді қажет ететін азаматтарды, оның ішінде үйдегі әлеуметтік көмек бөлімшелері арқылы анықтау жөніндегі жұмысты ұйымдастыру;</w:t>
      </w:r>
    </w:p>
    <w:p>
      <w:pPr>
        <w:spacing w:after="0"/>
        <w:ind w:left="0"/>
        <w:jc w:val="both"/>
      </w:pPr>
      <w:r>
        <w:rPr>
          <w:rFonts w:ascii="Times New Roman"/>
          <w:b w:val="false"/>
          <w:i w:val="false"/>
          <w:color w:val="000000"/>
          <w:sz w:val="28"/>
        </w:rPr>
        <w:t>
      48) әлеуметтік қолдау көрсету бойынша, оның ішінде үйде, мүмкіндігі шектеулі балаларға әлеуметтік көмек көрсету бөлімшелері арқылы жұмысты ұйымдастыру;</w:t>
      </w:r>
    </w:p>
    <w:p>
      <w:pPr>
        <w:spacing w:after="0"/>
        <w:ind w:left="0"/>
        <w:jc w:val="both"/>
      </w:pPr>
      <w:r>
        <w:rPr>
          <w:rFonts w:ascii="Times New Roman"/>
          <w:b w:val="false"/>
          <w:i w:val="false"/>
          <w:color w:val="000000"/>
          <w:sz w:val="28"/>
        </w:rPr>
        <w:t xml:space="preserve">
      49) аудан азаматтарын әлеуметтік қорғау мәселелері бойынша қоғамдық бірлестіктермен (ардагерлер ұйымдарымен, мүгедектігі бар адамдарға қоғамдарымен, қайырымдылық қорларымен және басқа да коммерциялық емес ұйымдармен) бірлескен қызметті ұйымдастыру; </w:t>
      </w:r>
    </w:p>
    <w:p>
      <w:pPr>
        <w:spacing w:after="0"/>
        <w:ind w:left="0"/>
        <w:jc w:val="both"/>
      </w:pPr>
      <w:r>
        <w:rPr>
          <w:rFonts w:ascii="Times New Roman"/>
          <w:b w:val="false"/>
          <w:i w:val="false"/>
          <w:color w:val="000000"/>
          <w:sz w:val="28"/>
        </w:rPr>
        <w:t>
      50) қайырымдылық қорларының, әлеуметтік көмекті жүзеге асыратын меценаттардың сұрау салуы бойынша әлеуметтік көмекке мұқтаж адамдардың ақпаратын ұсыну;</w:t>
      </w:r>
    </w:p>
    <w:p>
      <w:pPr>
        <w:spacing w:after="0"/>
        <w:ind w:left="0"/>
        <w:jc w:val="both"/>
      </w:pPr>
      <w:r>
        <w:rPr>
          <w:rFonts w:ascii="Times New Roman"/>
          <w:b w:val="false"/>
          <w:i w:val="false"/>
          <w:color w:val="000000"/>
          <w:sz w:val="28"/>
        </w:rPr>
        <w:t>
      51)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өкілеттіктерді орындайды;</w:t>
      </w:r>
    </w:p>
    <w:p>
      <w:pPr>
        <w:spacing w:after="0"/>
        <w:ind w:left="0"/>
        <w:jc w:val="both"/>
      </w:pPr>
      <w:r>
        <w:rPr>
          <w:rFonts w:ascii="Times New Roman"/>
          <w:b w:val="false"/>
          <w:i w:val="false"/>
          <w:color w:val="000000"/>
          <w:sz w:val="28"/>
        </w:rPr>
        <w:t>
      52)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53)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p>
      <w:pPr>
        <w:spacing w:after="0"/>
        <w:ind w:left="0"/>
        <w:jc w:val="both"/>
      </w:pPr>
      <w:r>
        <w:rPr>
          <w:rFonts w:ascii="Times New Roman"/>
          <w:b w:val="false"/>
          <w:i w:val="false"/>
          <w:color w:val="000000"/>
          <w:sz w:val="28"/>
        </w:rPr>
        <w:t>
      54)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p>
      <w:pPr>
        <w:spacing w:after="0"/>
        <w:ind w:left="0"/>
        <w:jc w:val="both"/>
      </w:pPr>
      <w:r>
        <w:rPr>
          <w:rFonts w:ascii="Times New Roman"/>
          <w:b w:val="false"/>
          <w:i w:val="false"/>
          <w:color w:val="000000"/>
          <w:sz w:val="28"/>
        </w:rPr>
        <w:t>
       55) еңбекші көшіп келушіге рұқсаттар береді, оларды ұзартады және кері қайтарып алады;</w:t>
      </w:r>
    </w:p>
    <w:p>
      <w:pPr>
        <w:spacing w:after="0"/>
        <w:ind w:left="0"/>
        <w:jc w:val="both"/>
      </w:pPr>
      <w:r>
        <w:rPr>
          <w:rFonts w:ascii="Times New Roman"/>
          <w:b w:val="false"/>
          <w:i w:val="false"/>
          <w:color w:val="000000"/>
          <w:sz w:val="28"/>
        </w:rPr>
        <w:t xml:space="preserve">
      56) жұмыс беруші мен еңбекші көшіп келуші арасындағы еңбек шарттарын тіркеуді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Бөлімнің бірінші басшысының дәрежесі, өкілеттілігі</w:t>
      </w:r>
    </w:p>
    <w:p>
      <w:pPr>
        <w:spacing w:after="0"/>
        <w:ind w:left="0"/>
        <w:jc w:val="both"/>
      </w:pPr>
      <w:r>
        <w:rPr>
          <w:rFonts w:ascii="Times New Roman"/>
          <w:b w:val="false"/>
          <w:i w:val="false"/>
          <w:color w:val="000000"/>
          <w:sz w:val="28"/>
        </w:rPr>
        <w:t>
      16. Бөлімді басқаруды бірінші басшы жүзеге асырады, ол:</w:t>
      </w:r>
    </w:p>
    <w:p>
      <w:pPr>
        <w:spacing w:after="0"/>
        <w:ind w:left="0"/>
        <w:jc w:val="both"/>
      </w:pPr>
      <w:r>
        <w:rPr>
          <w:rFonts w:ascii="Times New Roman"/>
          <w:b w:val="false"/>
          <w:i w:val="false"/>
          <w:color w:val="000000"/>
          <w:sz w:val="28"/>
        </w:rPr>
        <w:t>
      лауазымдық мiндеттерiн орындамағаны не тиiсiнше орындамағаны және өздерiнiң лауазымдық өкiлеттiктерiн асыра пайдаланғаны үшiн;</w:t>
      </w:r>
    </w:p>
    <w:p>
      <w:pPr>
        <w:spacing w:after="0"/>
        <w:ind w:left="0"/>
        <w:jc w:val="both"/>
      </w:pPr>
      <w:r>
        <w:rPr>
          <w:rFonts w:ascii="Times New Roman"/>
          <w:b w:val="false"/>
          <w:i w:val="false"/>
          <w:color w:val="000000"/>
          <w:sz w:val="28"/>
        </w:rPr>
        <w:t>
      сыбайлас жемқорлыққа қарсы іс-қимыл бойынша шаралар қабылдамағаны үшін;</w:t>
      </w:r>
    </w:p>
    <w:p>
      <w:pPr>
        <w:spacing w:after="0"/>
        <w:ind w:left="0"/>
        <w:jc w:val="both"/>
      </w:pPr>
      <w:r>
        <w:rPr>
          <w:rFonts w:ascii="Times New Roman"/>
          <w:b w:val="false"/>
          <w:i w:val="false"/>
          <w:color w:val="000000"/>
          <w:sz w:val="28"/>
        </w:rPr>
        <w:t>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pPr>
        <w:spacing w:after="0"/>
        <w:ind w:left="0"/>
        <w:jc w:val="both"/>
      </w:pPr>
      <w:r>
        <w:rPr>
          <w:rFonts w:ascii="Times New Roman"/>
          <w:b w:val="false"/>
          <w:i w:val="false"/>
          <w:color w:val="000000"/>
          <w:sz w:val="28"/>
        </w:rPr>
        <w:t>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қылмыстық істі тоқтатқан жағдайлардың жиынтығы кезінде;</w:t>
      </w:r>
    </w:p>
    <w:p>
      <w:pPr>
        <w:spacing w:after="0"/>
        <w:ind w:left="0"/>
        <w:jc w:val="both"/>
      </w:pPr>
      <w:r>
        <w:rPr>
          <w:rFonts w:ascii="Times New Roman"/>
          <w:b w:val="false"/>
          <w:i w:val="false"/>
          <w:color w:val="000000"/>
          <w:sz w:val="28"/>
        </w:rPr>
        <w:t>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Республикасының Заңына сәйкес Мамлют ауданы әкімінің өкімімен жұмысқа қабылданады және жұмыстан босатылады.</w:t>
      </w:r>
    </w:p>
    <w:p>
      <w:pPr>
        <w:spacing w:after="0"/>
        <w:ind w:left="0"/>
        <w:jc w:val="both"/>
      </w:pPr>
      <w:r>
        <w:rPr>
          <w:rFonts w:ascii="Times New Roman"/>
          <w:b w:val="false"/>
          <w:i w:val="false"/>
          <w:color w:val="000000"/>
          <w:sz w:val="28"/>
        </w:rPr>
        <w:t>
      18. Бөлім басшысында орынбасары жоқ.</w:t>
      </w:r>
    </w:p>
    <w:p>
      <w:pPr>
        <w:spacing w:after="0"/>
        <w:ind w:left="0"/>
        <w:jc w:val="both"/>
      </w:pPr>
      <w:r>
        <w:rPr>
          <w:rFonts w:ascii="Times New Roman"/>
          <w:b w:val="false"/>
          <w:i w:val="false"/>
          <w:color w:val="000000"/>
          <w:sz w:val="28"/>
        </w:rPr>
        <w:t>
      19. Бөлім басшысының өкілеттілігі:</w:t>
      </w:r>
    </w:p>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Республикасының Заңына сәйкес лауазымға тағайындайды және лауазымынан босатады;</w:t>
      </w:r>
    </w:p>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Республикасының Заңына сәйкес Бөлім қызметкерлерін сыйақыландыру, заттық көмек көрсету және тәртіптік жаза белгілеу мәселелерін шешеді;</w:t>
      </w:r>
    </w:p>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p>
      <w:pPr>
        <w:spacing w:after="0"/>
        <w:ind w:left="0"/>
        <w:jc w:val="both"/>
      </w:pPr>
      <w:r>
        <w:rPr>
          <w:rFonts w:ascii="Times New Roman"/>
          <w:b w:val="false"/>
          <w:i w:val="false"/>
          <w:color w:val="000000"/>
          <w:sz w:val="28"/>
        </w:rPr>
        <w:t>
      20. Бөлім басшысы болмаған кезеңінде оның өкiлеттiктерiн орындауды еңбек, мемлекеттiк қызмет туралы заңнамаға сәйкес оны алмастыратын тұлға жүзеге асырады.</w:t>
      </w:r>
    </w:p>
    <w:p>
      <w:pPr>
        <w:spacing w:after="0"/>
        <w:ind w:left="0"/>
        <w:jc w:val="left"/>
      </w:pPr>
      <w:r>
        <w:rPr>
          <w:rFonts w:ascii="Times New Roman"/>
          <w:b/>
          <w:i w:val="false"/>
          <w:color w:val="000000"/>
        </w:rPr>
        <w:t xml:space="preserve"> 4. Бөлімнің мүлкі</w:t>
      </w:r>
    </w:p>
    <w:p>
      <w:pPr>
        <w:spacing w:after="0"/>
        <w:ind w:left="0"/>
        <w:jc w:val="both"/>
      </w:pPr>
      <w:r>
        <w:rPr>
          <w:rFonts w:ascii="Times New Roman"/>
          <w:b w:val="false"/>
          <w:i w:val="false"/>
          <w:color w:val="000000"/>
          <w:sz w:val="28"/>
        </w:rPr>
        <w:t>
      21. Мемлекеттік мүлік туралы заңнамада көзделген жағдайларда Бөлімнің жедел басқару құқығында оқшаланған мүлкі болуы мүмкін.</w:t>
      </w:r>
    </w:p>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Бөлімді қайта ұйымдастыру және тарату</w:t>
      </w:r>
    </w:p>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қызметі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