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dc8d" w14:textId="862d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Бинаш ауылының атауы жоқ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Ноғайбай би ауылдық округінің әкімінің 2025 жылғы 12 желтоқсандағы № 44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тіл туралы", Қазақстан Республикасы Заңының 25-1-бабының 2-тармағына сәйкес және 2025 жылғы 27 қарашадағы облыстық ономастика комиссиясының қорытындысы негізінде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Ноғайбай би ауылдық округінің Бинаш ауылындағы келесі тұйық көшелеріне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атауы жоқ көшеге – Наурыз атауы берілсін;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атауы жоқ тұйық көшеге – Болашақ атауы берілсін;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атауы жоқ тұйық көшеге – Игілік атауы берілсін.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Ноғайбай би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Васильева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