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6ee5" w14:textId="e036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ішкі саясат бөлімі" коммуналдық мемлекеттік мекемесіне "Солтүстік Қазақстан облысы Мағжан Жұмабаев ауданының мәдениет және тілдерді дамыту бөлімі" коммуналдық мемлекеттік мекемесін қосу жолымен коммуналдық мемлекеттік мекемені қайта ұйымдастыру туралы" Солтүстік Қазақстан облысы Мағжан Жұмабаев ауданы әкімдігінің 2020 жылғы 19 наурыздағы № 58 қаулысына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2025 жылғы 22 шiлдедегi № 127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Солтүстік Қазақстан облысы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ішкі саясат бөлімі" коммуналдық мемлекеттік мекемесіне "Солтүстік Қазақстан облысы Мағжан Жұмабаев ауданының мәдениет және тілдерді дамыту бөлімі" коммуналдық мемлекеттік мекемесін қосу жолымен коммуналдық мемлекеттік мекемені қайта ұйымдастыру туралы" Солтүстік Қазақстан облысы Мағжан Жұмабаев ауданы әкімдігінің 2020 жылғы 19 наурыздағы № 58 қаулысына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"Солтүстік Қазақстан облысы Мағжан Жұмабаев ауданының ішкі саясат, мәдениет және тілдерді дамыту бөлімі" коммуналдық мемлекеттік мекемесі туралы Ереженің 18-тармағынан 23-1) тармақшасы алынып тасталсын;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Мағжан Жұмабаев ауданының ішкі саясат, мәдениет және тілдерді дамыту бөлімі" коммуналдық мемлекеттік мекемесі туралы Ережедегі 17-тармақ мынадай мазмұндағы тармақшалармен толықтырылсын: </w:t>
      </w:r>
    </w:p>
    <w:bookmarkEnd w:id="3"/>
    <w:bookmarkStart w:name="z8" w:id="4"/>
    <w:p>
      <w:pPr>
        <w:spacing w:after="0"/>
        <w:ind w:left="0"/>
        <w:jc w:val="both"/>
      </w:pPr>
      <w:r>
        <w:rPr>
          <w:rFonts w:ascii="Times New Roman"/>
          <w:b w:val="false"/>
          <w:i w:val="false"/>
          <w:color w:val="000000"/>
          <w:sz w:val="28"/>
        </w:rPr>
        <w:t xml:space="preserve">
      23-1) азаматтарды тілдік қағидат бойынша кемсітуге жол бермеу бойынша түсіндіру жұмыстарын жүргізеді; </w:t>
      </w:r>
    </w:p>
    <w:bookmarkEnd w:id="4"/>
    <w:bookmarkStart w:name="z9" w:id="5"/>
    <w:p>
      <w:pPr>
        <w:spacing w:after="0"/>
        <w:ind w:left="0"/>
        <w:jc w:val="both"/>
      </w:pPr>
      <w:r>
        <w:rPr>
          <w:rFonts w:ascii="Times New Roman"/>
          <w:b w:val="false"/>
          <w:i w:val="false"/>
          <w:color w:val="000000"/>
          <w:sz w:val="28"/>
        </w:rPr>
        <w:t>
      23-2) маңдайшаны аудандық маңызы бар қалада, ауылда, кентте орналастыру туралы хабарламалар "Рұқсаттар және хабарламалар туралы" Қазақстан Республикасының Заңына сәйкес қабылдансын және қарауы жүзеге асырылсын.</w:t>
      </w:r>
    </w:p>
    <w:bookmarkEnd w:id="5"/>
    <w:bookmarkStart w:name="z10" w:id="6"/>
    <w:p>
      <w:pPr>
        <w:spacing w:after="0"/>
        <w:ind w:left="0"/>
        <w:jc w:val="both"/>
      </w:pPr>
      <w:r>
        <w:rPr>
          <w:rFonts w:ascii="Times New Roman"/>
          <w:b w:val="false"/>
          <w:i w:val="false"/>
          <w:color w:val="000000"/>
          <w:sz w:val="28"/>
        </w:rPr>
        <w:t>
      17-тармақтың 27) тармақшасы мынадай мазмұнмен толықтырылсын: Заңнамада белгіленген жағдайларда және тәртіппен "Әкімшілік құқық бұзушылық туралы" Қазақстан Республикасы Кодексінің 729-бабының 75-бабында 2-1) тармақшасында көзделген әкімшілік құқық бұзушылық туралы хаттамалар жасау.</w:t>
      </w:r>
    </w:p>
    <w:bookmarkEnd w:id="6"/>
    <w:bookmarkStart w:name="z11" w:id="7"/>
    <w:p>
      <w:pPr>
        <w:spacing w:after="0"/>
        <w:ind w:left="0"/>
        <w:jc w:val="both"/>
      </w:pPr>
      <w:r>
        <w:rPr>
          <w:rFonts w:ascii="Times New Roman"/>
          <w:b w:val="false"/>
          <w:i w:val="false"/>
          <w:color w:val="000000"/>
          <w:sz w:val="28"/>
        </w:rPr>
        <w:t>
      2. Солтүстік Қазақстан облысы Мағжан Жұмабаев ауданының ішкі саясат, мәдениет және тілдерді дамыту бөлімі коммуналдық мемлекеттік мекемесі:</w:t>
      </w:r>
    </w:p>
    <w:bookmarkEnd w:id="7"/>
    <w:bookmarkStart w:name="z12" w:id="8"/>
    <w:p>
      <w:pPr>
        <w:spacing w:after="0"/>
        <w:ind w:left="0"/>
        <w:jc w:val="both"/>
      </w:pPr>
      <w:r>
        <w:rPr>
          <w:rFonts w:ascii="Times New Roman"/>
          <w:b w:val="false"/>
          <w:i w:val="false"/>
          <w:color w:val="000000"/>
          <w:sz w:val="28"/>
        </w:rPr>
        <w:t>
      1) осы қаулыға қол қойылған күннен бастап Қазақстан Республикасы нормативтік құқықтық актілерінің эталондық бақылау банкіне бес жұмыс күні ішінде оның қазақ және орыс тілдеріндегі электрондық түрдегі көшірмесін жіберуді;</w:t>
      </w:r>
    </w:p>
    <w:bookmarkEnd w:id="8"/>
    <w:bookmarkStart w:name="z13" w:id="9"/>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Мағжан Жұмабаев ауданы әкімдігінің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3. Осы қаулының орындалуын бақылау Солтүстік Қазақстан облысы Мағжан Жұмабаев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Мағжан Жұмабаев ауданы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Тасмағанбетов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