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8fc1" w14:textId="4938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жолаушылар көлігі және автомобиль жолдары басқармасы" коммуналдық мемлекеттік мекемесіне шектеулі нысаналы жер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Қызылжар ауданы Прибрежный ауылдық округі әкімінің 2025 жылғы 29 қазандағы № 84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 бабына, 69 бабының </w:t>
      </w:r>
      <w:r>
        <w:rPr>
          <w:rFonts w:ascii="Times New Roman"/>
          <w:b w:val="false"/>
          <w:i w:val="false"/>
          <w:color w:val="000000"/>
          <w:sz w:val="28"/>
        </w:rPr>
        <w:t>4 тармағын</w:t>
      </w:r>
      <w:r>
        <w:rPr>
          <w:rFonts w:ascii="Times New Roman"/>
          <w:b w:val="false"/>
          <w:i w:val="false"/>
          <w:color w:val="000000"/>
          <w:sz w:val="28"/>
        </w:rPr>
        <w:t xml:space="preserve">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 бабына</w:t>
      </w:r>
      <w:r>
        <w:rPr>
          <w:rFonts w:ascii="Times New Roman"/>
          <w:b w:val="false"/>
          <w:i w:val="false"/>
          <w:color w:val="000000"/>
          <w:sz w:val="28"/>
        </w:rPr>
        <w:t xml:space="preserve"> сәйкес, 2025 жылғы 28 қазаңдағы Солтүстік Қазақстан облысы әкімдігінің жолаушылар көлігі және автомобиль жолдары басқармасы" коммуналдық мемлекеттік мекемесіне №26.4-04/1241 хатты және Қызылжар аудандық жер қатынастары бөлімі" коммуналдық мемлекеттік мекемесінің басшысы 2025 жылғы 24 қазаңдағы № 650 бұйрығымен бекітілген, әзірленген жерге орналастыру жобасы негізінде Прибрежный ауылдық округінің әкімі ШЕШТІМ:</w:t>
      </w:r>
    </w:p>
    <w:bookmarkEnd w:id="0"/>
    <w:bookmarkStart w:name="z5" w:id="1"/>
    <w:p>
      <w:pPr>
        <w:spacing w:after="0"/>
        <w:ind w:left="0"/>
        <w:jc w:val="both"/>
      </w:pPr>
      <w:r>
        <w:rPr>
          <w:rFonts w:ascii="Times New Roman"/>
          <w:b w:val="false"/>
          <w:i w:val="false"/>
          <w:color w:val="000000"/>
          <w:sz w:val="28"/>
        </w:rPr>
        <w:t>
      1. Солтүстік Қазақстан облысы Қызылжар ауданы Прибрежный ауылдық округі Прибрежное ауылында уақытша айналма жол үшін "Солтүстік Қазақстан облысы әкімдігінің жолаушылар көлігі және автомобиль жолдары басқармасы" коммуналдық мемлекеттік мекемесіне жалпы алаңы 2,9202 га жер учаскесіне шектеулі нысаналы пайдалану (қауымдық сервитут) белгіленсін.</w:t>
      </w:r>
    </w:p>
    <w:bookmarkEnd w:id="1"/>
    <w:bookmarkStart w:name="z6" w:id="2"/>
    <w:p>
      <w:pPr>
        <w:spacing w:after="0"/>
        <w:ind w:left="0"/>
        <w:jc w:val="both"/>
      </w:pPr>
      <w:r>
        <w:rPr>
          <w:rFonts w:ascii="Times New Roman"/>
          <w:b w:val="false"/>
          <w:i w:val="false"/>
          <w:color w:val="000000"/>
          <w:sz w:val="28"/>
        </w:rPr>
        <w:t xml:space="preserve">
      Жер учаскесіндегі шектеулер, ауыртпалықтар: </w:t>
      </w:r>
    </w:p>
    <w:bookmarkEnd w:id="2"/>
    <w:bookmarkStart w:name="z7" w:id="3"/>
    <w:p>
      <w:pPr>
        <w:spacing w:after="0"/>
        <w:ind w:left="0"/>
        <w:jc w:val="both"/>
      </w:pPr>
      <w:r>
        <w:rPr>
          <w:rFonts w:ascii="Times New Roman"/>
          <w:b w:val="false"/>
          <w:i w:val="false"/>
          <w:color w:val="000000"/>
          <w:sz w:val="28"/>
        </w:rPr>
        <w:t>
      жер учаскелерін киып өтеді: (кадастрлық нөмірі 15-220-023-610)-0,0196 га, (кадастрлық нөмірі 15-220-023-635)-0,0165 га, (кадастрлық нөмірі 15-220-023-613)-0,0187 га, кадастрлық нөмірі 15-220-023-608-0,0063 га.</w:t>
      </w:r>
    </w:p>
    <w:bookmarkEnd w:id="3"/>
    <w:bookmarkStart w:name="z8" w:id="4"/>
    <w:p>
      <w:pPr>
        <w:spacing w:after="0"/>
        <w:ind w:left="0"/>
        <w:jc w:val="both"/>
      </w:pPr>
      <w:r>
        <w:rPr>
          <w:rFonts w:ascii="Times New Roman"/>
          <w:b w:val="false"/>
          <w:i w:val="false"/>
          <w:color w:val="000000"/>
          <w:sz w:val="28"/>
        </w:rPr>
        <w:t>
      желілі нысанын киып өтеді: кадастровый номер 15-220-068-111, кадастрлық нөмірі 15-220-066-006, кадастрлық нөмірі 15-220-068-122.</w:t>
      </w:r>
    </w:p>
    <w:bookmarkEnd w:id="4"/>
    <w:bookmarkStart w:name="z9" w:id="5"/>
    <w:p>
      <w:pPr>
        <w:spacing w:after="0"/>
        <w:ind w:left="0"/>
        <w:jc w:val="both"/>
      </w:pPr>
      <w:r>
        <w:rPr>
          <w:rFonts w:ascii="Times New Roman"/>
          <w:b w:val="false"/>
          <w:i w:val="false"/>
          <w:color w:val="000000"/>
          <w:sz w:val="28"/>
        </w:rPr>
        <w:t>
      2. Жер (лер) учаскесі (лері) бөлінеді деп саналсын.</w:t>
      </w:r>
    </w:p>
    <w:bookmarkEnd w:id="5"/>
    <w:bookmarkStart w:name="z10" w:id="6"/>
    <w:p>
      <w:pPr>
        <w:spacing w:after="0"/>
        <w:ind w:left="0"/>
        <w:jc w:val="both"/>
      </w:pPr>
      <w:r>
        <w:rPr>
          <w:rFonts w:ascii="Times New Roman"/>
          <w:b w:val="false"/>
          <w:i w:val="false"/>
          <w:color w:val="000000"/>
          <w:sz w:val="28"/>
        </w:rPr>
        <w:t>
      3. "Солтүстік Қазақстан облысы Қызылжар ауданы Прибрежный ауылдық округі әкімінің аппараты" коммуналдық мемлекеттік мекемесіне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bookmarkEnd w:id="7"/>
    <w:bookmarkStart w:name="z12" w:id="8"/>
    <w:p>
      <w:pPr>
        <w:spacing w:after="0"/>
        <w:ind w:left="0"/>
        <w:jc w:val="both"/>
      </w:pPr>
      <w:r>
        <w:rPr>
          <w:rFonts w:ascii="Times New Roman"/>
          <w:b w:val="false"/>
          <w:i w:val="false"/>
          <w:color w:val="000000"/>
          <w:sz w:val="28"/>
        </w:rPr>
        <w:t>
      2) осы шешімді ресми жарияланғанынан кейін Қызылжар ауданы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4. Осы шешімнің орындалуын бақылауды өзіме қалдырамын.</w:t>
      </w:r>
    </w:p>
    <w:bookmarkEnd w:id="9"/>
    <w:bookmarkStart w:name="z14"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Прибрежный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