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0ad1" w14:textId="5230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Солтүстік Қазақстан облысы Қызылжар ауданының Бескөл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желтоқсандағы № 28/14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504 085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208 767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504 085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Бескөл ауылдық округінің бюджеттің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ауылдың аумағында орналасқан жеке тұлғалар дербес салық салуға жататын кірістер бойынша жеке табыс салығынан: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ауыл, ауылдық округ аумағындағы осы салық салу объектілері бойынша жеке тұлғалардың салынатын мүлік салығы;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сыртқы (көрнекі) жарнаманы орналастыру үшін төлемдерге: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бюджеттің кірістері мына салықтық емес түсімдер есебінен қалыптастырылатыны белгіленсін: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Бескөл ауылдық округі бюджетінің кірістері ауылдық округ бюджетінен қаржыландырылатын мемлекеттік мекемелерге бекітіліп берілген мүлікті сатудан түсетін тісімдер негізгі капиталды сатудан түсетін түсімдер болып белгіленсін.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2026 жылға нысаналы трансферттер Бескөл ауылдық округінің бюджетінде ескерілсін.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Бескөл ауылдық округі әкімінің "2026-2028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Қызылжар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Бескөл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Бескөл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Қызылжар ауданының Бескөл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