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cc78" w14:textId="20f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23/26 "2025-2027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Асаново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тиісінше 1, 2 және 3-қосымшаларға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94 380,4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82 861,4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- 2 616,6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2 616,6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2 616,6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