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3acf" w14:textId="fea3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2025 жылғы 12 мамырдағы № 30/13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2025 жылғы 12 мамырдағы № 30/13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Преснов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254 270,4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157 270,4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258 059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- 3 788,6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3 788,6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3 788,6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материалдарын сатып алуға;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Пресновка ауылындағы жарықтандыруды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Преснов ауылдық округінің иесіз объектілерін бұзуға;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 ауылдық округінің аумағын абаттандыруға;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Преснов ауылдық округінің кентішілік жолдарының жұмыс істеуін қамтамасыз етуге;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Железное ауылындағы жарықтандыруды ағымдағы жөндеуге;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Преснов ауылында қоқыс үйіндісін жайластыруға;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бейне жабдығын сатып алуға және орнатуға;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құбырларды сатып алуға;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мемлекеттік рәміздерін дайындауға;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кентішілік жолдарды орташа жөндеуге;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Жергілікті бюджеттен қаржыландырылатын "Солтүстік Қазақстан облысы Жамбыл ауданы Преснов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трансферттерді қайтару есебінен осы шешімнің 4-қосымшасына сәйкес қарастырылсын.";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трансферттерді қайтару есебінен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