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3acf" w14:textId="fea3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12 мамырдағы № 30/13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12 мамырдағы № 30/13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Преснов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254 270,4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157 270,4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258 059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- 3 788,6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3 788,6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3 788,6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8.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материалдарын сатып алуға;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Пресновка ауылындағы жарықтандыруды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Преснов ауылдық округінің иесіз объектілерін бұзуға;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Преснов ауылдық округінің аумағын абаттандыруға;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Преснов ауылдық округінің кентішілік жолдарының жұмыс істеуін қамтамасыз етуге;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Солтүстік Қазақстан облысы Жамбыл ауданы Железное ауылындағы жарықтандыруды ағымдағы жөндеуге;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Преснов ауылында қоқыс үйіндісін жайластыруға;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бейне жабдығын сатып алуға және орнатуға;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құбырларды сатып алуға;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мемлекеттік рәміздерін дайындауға;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кентішілік жолдарды орташа жөндеуге;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Жергілікті бюджеттен қаржыландырылатын "Солтүстік Қазақстан облысы Жамбыл ауданы Преснов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 осы шешімнің 4-қосымшасына сәйкес қарастырылсын.";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