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9127" w14:textId="8f39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Первомай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Первомай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41 131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5 795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33 891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41 228,9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97,9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өзге де салықтық емес түсімдерден.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беру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31 349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Первомай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2025 жылға арналған ауылдық округ бюджетінде аудандық бюджеттен ағымдағы нысаналы трансферттер түсімдері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бюджеттен қаржыландырылатын "Солтүстік Қазақстан облысы Жамбыл ауданы Первомай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Первомай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және облыстық бюджеттен нысаналы трансферттерді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"2025-2027 жылдарға арналған Солтүстік Қазақстан облысы Жамбыл ауданы Первомай ауылдық округінің бюджетін бекіту туралы" Солтүстік Қазақстан облысы Жамбыл ауданы мәслихатының 2024 жылғы 27 желтоқсандағы № 25/10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30/11 шешіміне 1-қосымша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Первомай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30/11 шешіміне 2-қосымша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Первомай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30/11 шешіміне 3-қосымша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Первомай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және облыстық бюджеттен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