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e1b2" w14:textId="519e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5 мамырдағы № 29/2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5 мамырдағы № 29/2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ауданының бюджеті көрсетілген шешімге тиісінше 1, 2,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4 540 935,9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1 156 849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23 124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42 487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3 318 475,9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4 614 217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49 684,5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90 859,5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41 175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- 122 965,6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–122 965,6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90 859,5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41 175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73 281,1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4) тармақшасы алып тасталсын;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8-тармақтың 8) тармақшасы алып тасталсын;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9) тармақшамен толықтырылсын: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Солтүстік Қазақстан облысы Жамбыл ауданының ауылдық елді мекендерін дамыту және салу схемаларын кезең-кезеңімен әзірлеуге және түзетуге.";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 жаңа редакцияда жазылсын: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арналған ауданның жергілікті атқарушы органының қоры 0 теңге сомасында бекітілсін.";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4 540 935,9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614 305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614 305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3 318 475,9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3 295 909,2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3 295 909,2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