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6680" w14:textId="8636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Явленка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37/555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Явленка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- 589 292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- 218 351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- 1 966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тусімдер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- 368 975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- 589 292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Явленка ауылдық округінің 2026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бюджетте облыстық бюджеттен нысаналы трансферттер түсімі көзделсін, соның ішінде: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Явленка ауылдық округінің Явленка ауылындағы ауылішілік жолдарды орташа жөндеуге;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Явленка ауылындағы көпфункционалды спорт ғимаратын күрделі жөндеуге және "БЖСМ" КММ аумағын абаттандыруға.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Явленка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Явленка ауылдық округі әкімінің шешімімен анықталады.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2026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2027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Явленка ауылдық округінің 2028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