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3741" w14:textId="9823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37/549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89-бабқа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Корнеевка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- 75 086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- 28 629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- 43 884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- 75 086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Корнеевка ауылдық округінің 2026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Корнеевка ауылдық округінің бюджетіне 22 602 мың теңге сомада бюджеттік субвенциялар көлемдері қарастырылсын.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Солтүстік Қазақстан облысы Есіл ауданы Корнеевка ауылдық округінің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Корнеевка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анықталады.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Корнеевка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Корнеевка ауылдық мәдениет үйін ағымдағы күтіп ұстау және еңбек ақы төлеу қорына;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елді-мекендердің көшелерін жарықтандыру;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елді-мекендердің санитариясын қамтамасыз ету;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Корнеевка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Корнеевка ауылдық округі әкімінің шешімімен анықталады.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