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cd2a" w14:textId="726c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Бесқұдық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24 желтоқсандағы № 37/543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Солтүстік Қазақстан облысы Есіл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Бесқұдық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- 45 154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- 9 156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- 1 456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- 34 542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- 45 154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Бесқұдық ауылдық округі 2026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қалыптастырылатыны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Бесқұдық ауылдық округінің бюджетіне 18 788 мың теңге сомада бюджеттік субвенциялар көлемдері қарастырылсын.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Бесқұдық ауылдық округінің 2026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бойынша 2026-2028 жылдары мемлекеттік қызметшілердің төменгі санаттағы лауазымдық жалақыларын арттыруға.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 Бесқұдық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Бесқұдық ауылдық округі әкімінің шешімімен анықталады.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Бесқұдық ауылдық округінің 2026 жылға арналған бюджетінде аудандық бюджеттен берілетін нысаналы ағымдағы трансферттердің көлемдері қарастырылсын, соның ішінде: еңбекақы қорына және ағымдағы шығындарға;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 үшін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Бесқұдық ауылында балалар ойын алаңын жайластыруға.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 Бесқұдық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Бесқұдық ауылдық округі әкімінің шешімімен анықталады.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2028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