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5acf" w14:textId="e265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қыркүйектегі № 32/478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нақтылау туралы" Солтүстік Қазақстан облысы Есіл ауданы мәслихатының 2025 жылғы 5 мамырдағы № 27/414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- 5 615 412,5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- 1 453 429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- 32 186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- 6 882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- 4 122 915,5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- 5 625 547,4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- 171 831,5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- 232 714,5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- 60 883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- 181 966,4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- 181 966,4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- 181 966,4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- 232 714,5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25), 26)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Явленка ауылындағы орталық қазандыққа күл шығару жүйесін орнатуға;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Солтүстік Қазақстан облысының ауылдық елді мекендерінің даму және құрылыс сызбаларын кезең-кезеңімен әзірлеу мен түзету бойынша кешенді ведомствоаралық сараптама жүргізуге (2024 жылғы жобалар).";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жылға арналған Есіл ауданының жергілікті атқарушы органының резерві 13 463 мың теңге сомада бекітілсін.";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32/478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5 625 547,4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