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ee7f" w14:textId="309e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24/393 шешімі. Күші жойылды – Солтүстік Қазақстан облысы Есіл ауданы мәслихатының 2025 жылғы 8 мамырдағы № 27/429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- 535 588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- 204 200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- 2 138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- 329 250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- 538 857,2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- 3 269,2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Явленка ауылдық округінің 2025 жылға арналған бюджетінде қаржы жылының басында қалыптасқан бюджет қаражатының бос қалдықтары есебінен облыстық бюджеттен 2024 қаржы жылында 0,1 мың теңге сомасында бөлінген пайдаланылмаған нысаналы трансферттерді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Явленка ауылдық округінің бюджетінде қаржы жылының басына қалыптасқан қаражаттың бос қалдықтары есебінен шығыстар 4-қосымшаға сәйкес қараластырылсын.";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қантарға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