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195" w14:textId="712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2025-2027 жылдарға арналған бюджетін бекіту туралы" Солтүстік Қазақстан облысы Есіл ауданы мәслихатының 2024 жылғы 27 желтоқсандағы № 23/363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24/381 шешімі. Күші жойылды – Солтүстік Қазақстан облысы Есіл ауданы мәслихатының 2025 жылғы 8 мамырдағы № 27/417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2025-2027 жылдарға арналған бюджетін бекіту туралы" Солтүстік Қазақстан облысы Есіл ауданы мәслихатының 2024 жылғы 27 желтоқсандағы № 23/363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Бесқұдық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- 7 183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-1 456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- 23 693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- 32 501,1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Бесқұдық ауылдық округінің 2025 жылға арналған бюджетінде қаржы жылының басында қалыптасқан бюджет қаражатының бос қалдықтары есебінен аудандық бюджеттен 2024 қаржы жылында 0,1 мың теңге сомасында бөлінген пайдаланылмаған нысаналы трансферттерді қайтару 4-қосымшаға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Бесқұдық ауылдық округінің бюджетінде қаржы жылының басындағы жағдай бойынша қалыптасқан бос қалдықтар есебінен шығыстар 4-қосымшасына сәйкес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Бесқұдық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шығыстарға.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бағыттау, нысаналы трансферттерді қайтару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