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e4d6" w14:textId="1ee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Рузаев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Рузаев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237 577,8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56 701 мың теңге; салықтық емес түсімдер – 165 мың теңге; негізгі капиталды сатудан түсетін түсімдер – 9 031 мың теңге; трансферттер түсімі – 171 680,8 мың теңге; 2) шығындар – 238 139,4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- 561,6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561,6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03.07.2025 № 31-7 (01.01.2025 бастап қолданысқа енгізіледі); 30.09.2025 № 32-6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Рузаев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Рузаев ауылдық округінің бюджетіне берілетін субвенциялар көлемі 19 136 мың теңгені құрайды.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25-11 "Ғабит Мүсірепов атындағы ауданы Рузаев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27-12 "Ғабит Мүсірепов атындағы ауданы мәслихатының 2024 жылғы 27 желтоқсандағы № 25-11 "Ғабит Мүсірепов атындағы ауданы Рузаев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 1-қосымша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03.07.2025 № 31-7 (01.01.2025 бастап қолданысқа енгізіледі); 30.09.2025 № 32-6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2-қосымша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Рузаев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3-қосымша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Рузаев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