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3f38" w14:textId="5773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2024 жылғы 27 желтоқсандағы № 25-11 "2025-2027 жылдарға арналған Ғабит Мүсірепов атындағы ауданы Рузаев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28 наурыздағы № 27-12 шешімі. Күші жойылды - Солтүстік Қазақстан облысы Ғабит Мүсірепов атындағы ауданы мәслихатының 2025 жылғы 8 мамырдағы № 29-11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2024 жылғы 27 желтоқсандағы № 25-11 "2025-2027 жылдарға арналған Ғабит Мүсірепов атындағы ауданы Рузаев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Рузаев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261 451,8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45 881 мың теңге; салықтық емес түсімдер – 165 мың теңге; негізгі капиталды сатудан түсетін түсімдер – 9 031 мың теңге; трансферттер түсімі – 206 374,8 мың теңге; 2) шығындар – 262 013,4 мың теңге; 3) таза бюджеттік кредиттеу – 0: бюджеттік кредиттер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- 561,6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561,6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561,6 мың теңге.";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Ғабит Мүсірепов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атындағы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Рузаев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 шігіндегі мүлікті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 шігінің мүлкін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262 013,4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