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4c64" w14:textId="17b4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29-9 "2025-2027 жылдарға арналған Ғабит Мүсірепов атындағы ауданы Новоишим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11 желтоқсандағы № 34-2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Ғабит Мүсірепов атындағы ауданының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29-9 "2025-2027 жылдарға арналған Ғабит Мүсірепов атындағы ауданы Новоишим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Новоишим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1 009 069,6 мың теңге: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341 801 мың теңге;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62 163,4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605 105,2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1 101 066,7 мың теңге; 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-91 997,1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91 997,1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91 997,1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Новоишим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1 009 069,6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1 101 066,7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