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0791" w14:textId="84d0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29-5 "2025-2027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29-5 "2025-2027 жылдарға арналған Ғабит Мүсірепов атындағы ауданы Көкалажар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Көкалажар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187 220,9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7 276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4 665 мың теңге; трансферттер түсімі – 175 279,9 мың теңге; 2) шығындар – 187 284,2 мың теңге;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63,3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63,3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