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2e3c" w14:textId="8612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5 мамырдағы № 28-1 "2025-2027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5 мамырдағы № 28-1 "2025-2027 жылдарға арналған Ғабит Мүсірепов атындағы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ауданының бюджеті тиісінше осы шешімнің 1, 2, 3, 4, 5, 6 және 7-қосымшаларына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9 570 807,7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2 470 056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44 430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77 626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6 978 695,7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10 130 684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21 857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121 892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104 611,9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- 577 156,4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577 156,4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702 649,5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176 668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51 174,9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9 570 807,7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6 978 695,7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6 938 690,2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6 938 690,2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2 048 950,5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523 052,4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 және ветеринар мамандарына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2 570 524,4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берілетін нысаналы трансферт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-551 759,4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