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08ee" w14:textId="f9c0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бойынша 2026 жылы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25 қарашадағы № 33-2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Қазақстан Республикасы Салық кодексінің 726-бабына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Ғабит Мүсірепов атындағы ауданы бойынша 2026 жылы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есепті салықтық кезеңде салық салу объектісіне 4 (төрт) пайыздан 3 (үш) пайызға төмендетілсін.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