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1ea4" w14:textId="5b31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қыркүйектегі № 32-1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3, 4, 5, 6 және 7-қосымшаларына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9 308 625,6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2 474 710,2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44 342,7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77 636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6 711 936,7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10 482 091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21 857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121 892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100 035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- 1 195 322,4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1 195 322,4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1 320 815,5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176 668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51 174,9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9 308 625,6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2 474 710,2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