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ee00" w14:textId="cdfe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25-3 "2025-2027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27-9 шешімі. Күші жойылды - Солтүстік Қазақстан облысы Ғабит Мүсірепов атындағы ауданы мәслихатының 2025 жылғы 8 мамырдағы № 29-3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25-3 "2025-2027 жылдарға арналған Ғабит Мүсірепов атындағы ауданы Возвышен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Возвышен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6 275 мың теңге; салықтық емес түсімдер – 0; негізгі капиталды сатудан түсетін түсімдер – 5 648 мың теңге; трансферттер түсімі – 30 456 мың теңге; 2) шығындар – 43 890,3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–1 511,3 мың теңге.";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